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4A5A4" w14:textId="77777777" w:rsidR="00781E70" w:rsidRPr="00565BE9" w:rsidRDefault="00565BE9">
      <w:pPr>
        <w:spacing w:after="0" w:line="240" w:lineRule="auto"/>
        <w:rPr>
          <w:rFonts w:ascii="Georgia" w:hAnsi="Georgia"/>
        </w:rPr>
      </w:pPr>
      <w:r w:rsidRPr="00565BE9">
        <w:rPr>
          <w:rFonts w:ascii="Georgia" w:hAnsi="Georgia"/>
        </w:rPr>
        <w:t>Name:_______________________________________________________________________ Date:_________ Period:_______</w:t>
      </w:r>
    </w:p>
    <w:p w14:paraId="2BE3610B" w14:textId="106043EF" w:rsidR="00781E70" w:rsidRPr="00565BE9" w:rsidRDefault="00565BE9">
      <w:pPr>
        <w:spacing w:after="0" w:line="240" w:lineRule="auto"/>
        <w:jc w:val="center"/>
        <w:rPr>
          <w:rFonts w:ascii="Georgia" w:hAnsi="Georgia"/>
          <w:sz w:val="36"/>
          <w:szCs w:val="36"/>
        </w:rPr>
      </w:pPr>
      <w:r w:rsidRPr="00565BE9">
        <w:rPr>
          <w:rFonts w:ascii="Georgia" w:hAnsi="Georgia"/>
          <w:b/>
          <w:sz w:val="28"/>
          <w:szCs w:val="28"/>
        </w:rPr>
        <w:t>Topic 1.1</w:t>
      </w:r>
      <w:r>
        <w:rPr>
          <w:rFonts w:ascii="Georgia" w:hAnsi="Georgia"/>
          <w:b/>
          <w:sz w:val="28"/>
          <w:szCs w:val="28"/>
        </w:rPr>
        <w:t xml:space="preserve"> </w:t>
      </w:r>
      <w:r w:rsidRPr="00565BE9">
        <w:rPr>
          <w:rFonts w:ascii="Georgia" w:hAnsi="Georgia"/>
          <w:b/>
          <w:sz w:val="28"/>
          <w:szCs w:val="28"/>
        </w:rPr>
        <w:t>East Asia</w:t>
      </w:r>
      <w:r w:rsidR="00CD0404">
        <w:rPr>
          <w:rFonts w:ascii="Georgia" w:hAnsi="Georgia"/>
          <w:b/>
          <w:sz w:val="28"/>
          <w:szCs w:val="28"/>
        </w:rPr>
        <w:t xml:space="preserve"> Graphic Organizer (</w:t>
      </w:r>
      <w:r w:rsidRPr="00565BE9">
        <w:rPr>
          <w:rFonts w:ascii="Georgia" w:hAnsi="Georgia"/>
          <w:b/>
          <w:sz w:val="28"/>
          <w:szCs w:val="28"/>
        </w:rPr>
        <w:t>600 - 1450 CE</w:t>
      </w:r>
      <w:r w:rsidR="00CD0404">
        <w:rPr>
          <w:rFonts w:ascii="Georgia" w:hAnsi="Georgia"/>
          <w:b/>
          <w:sz w:val="28"/>
          <w:szCs w:val="28"/>
        </w:rPr>
        <w:t>)</w:t>
      </w:r>
    </w:p>
    <w:tbl>
      <w:tblPr>
        <w:tblStyle w:val="a"/>
        <w:tblW w:w="15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12435"/>
      </w:tblGrid>
      <w:tr w:rsidR="00781E70" w:rsidRPr="00565BE9" w14:paraId="62CEE2F7" w14:textId="77777777">
        <w:tc>
          <w:tcPr>
            <w:tcW w:w="2715" w:type="dxa"/>
            <w:shd w:val="clear" w:color="auto" w:fill="BFBFBF"/>
          </w:tcPr>
          <w:p w14:paraId="4D0E9C04" w14:textId="77777777" w:rsidR="00781E70" w:rsidRPr="00565BE9" w:rsidRDefault="00781E7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12435" w:type="dxa"/>
            <w:shd w:val="clear" w:color="auto" w:fill="BFBFBF"/>
          </w:tcPr>
          <w:p w14:paraId="4484280F" w14:textId="77777777" w:rsidR="00781E70" w:rsidRPr="00565BE9" w:rsidRDefault="00565BE9">
            <w:pPr>
              <w:jc w:val="center"/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Song Dynasty, 860 -1278 C.E.</w:t>
            </w:r>
          </w:p>
          <w:p w14:paraId="1D01A2CA" w14:textId="33215A0F" w:rsidR="00781E70" w:rsidRPr="00565BE9" w:rsidRDefault="00565BE9">
            <w:pPr>
              <w:jc w:val="center"/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AMSCO </w:t>
            </w:r>
            <w:r>
              <w:rPr>
                <w:rFonts w:ascii="Georgia" w:hAnsi="Georgia"/>
                <w:sz w:val="20"/>
                <w:szCs w:val="20"/>
              </w:rPr>
              <w:t xml:space="preserve">Ch. 10, p. 183-195, </w:t>
            </w:r>
            <w:r w:rsidR="007D3744">
              <w:rPr>
                <w:rFonts w:ascii="Georgia" w:hAnsi="Georgia"/>
                <w:i/>
                <w:iCs/>
                <w:sz w:val="20"/>
                <w:szCs w:val="20"/>
              </w:rPr>
              <w:t>Ways of the World Ch. 2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 p.</w:t>
            </w:r>
            <w:r w:rsidR="007D3744">
              <w:rPr>
                <w:rFonts w:ascii="Georgia" w:hAnsi="Georgia"/>
                <w:i/>
                <w:iCs/>
                <w:sz w:val="20"/>
                <w:szCs w:val="20"/>
              </w:rPr>
              <w:t>51-63</w:t>
            </w:r>
            <w:r w:rsidRPr="00804369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81E70" w:rsidRPr="00565BE9" w14:paraId="7C2677CA" w14:textId="77777777">
        <w:tc>
          <w:tcPr>
            <w:tcW w:w="2715" w:type="dxa"/>
          </w:tcPr>
          <w:p w14:paraId="35E617CA" w14:textId="77777777" w:rsidR="00781E70" w:rsidRPr="00565BE9" w:rsidRDefault="00565BE9">
            <w:pPr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Social</w:t>
            </w:r>
          </w:p>
          <w:p w14:paraId="572B761A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 xml:space="preserve">Social classes &amp; social hierarchy </w:t>
            </w:r>
          </w:p>
          <w:p w14:paraId="395E957E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Who has power in society?</w:t>
            </w:r>
          </w:p>
          <w:p w14:paraId="7C99D8A3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Gender roles and relations/patriarchy</w:t>
            </w:r>
          </w:p>
          <w:p w14:paraId="3518EB90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Family and kinship</w:t>
            </w:r>
          </w:p>
        </w:tc>
        <w:tc>
          <w:tcPr>
            <w:tcW w:w="12435" w:type="dxa"/>
          </w:tcPr>
          <w:p w14:paraId="1811C104" w14:textId="77777777" w:rsidR="00781E70" w:rsidRPr="00565BE9" w:rsidRDefault="00781E70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781E70" w:rsidRPr="00565BE9" w14:paraId="062260FC" w14:textId="77777777">
        <w:trPr>
          <w:trHeight w:val="1360"/>
        </w:trPr>
        <w:tc>
          <w:tcPr>
            <w:tcW w:w="2715" w:type="dxa"/>
          </w:tcPr>
          <w:p w14:paraId="6ACE6935" w14:textId="77777777" w:rsidR="00781E70" w:rsidRPr="00565BE9" w:rsidRDefault="00565BE9">
            <w:pPr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Political</w:t>
            </w:r>
          </w:p>
          <w:p w14:paraId="0BA6F498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Type of government</w:t>
            </w:r>
          </w:p>
          <w:p w14:paraId="1F0212B5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Role of the government</w:t>
            </w:r>
          </w:p>
          <w:p w14:paraId="2D947908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 xml:space="preserve">Who rules? </w:t>
            </w:r>
          </w:p>
          <w:p w14:paraId="33F3E220" w14:textId="77777777" w:rsidR="00781E70" w:rsidRPr="00565BE9" w:rsidRDefault="00565BE9">
            <w:pPr>
              <w:numPr>
                <w:ilvl w:val="0"/>
                <w:numId w:val="5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How do they maintain power?</w:t>
            </w:r>
          </w:p>
        </w:tc>
        <w:tc>
          <w:tcPr>
            <w:tcW w:w="12435" w:type="dxa"/>
          </w:tcPr>
          <w:p w14:paraId="2E36C4A3" w14:textId="77777777" w:rsidR="00781E70" w:rsidRPr="00565BE9" w:rsidRDefault="00781E70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781E70" w:rsidRPr="00565BE9" w14:paraId="12898711" w14:textId="77777777">
        <w:tc>
          <w:tcPr>
            <w:tcW w:w="2715" w:type="dxa"/>
          </w:tcPr>
          <w:p w14:paraId="6FEF46C3" w14:textId="77777777" w:rsidR="00781E70" w:rsidRPr="00565BE9" w:rsidRDefault="00565BE9">
            <w:pPr>
              <w:rPr>
                <w:rFonts w:ascii="Georgia" w:hAnsi="Georgia"/>
                <w:b/>
                <w:sz w:val="21"/>
                <w:szCs w:val="21"/>
              </w:rPr>
            </w:pPr>
            <w:r w:rsidRPr="00565BE9">
              <w:rPr>
                <w:rFonts w:ascii="Georgia" w:hAnsi="Georgia"/>
                <w:b/>
                <w:sz w:val="21"/>
                <w:szCs w:val="21"/>
              </w:rPr>
              <w:t>Interactions with the Environment</w:t>
            </w:r>
          </w:p>
          <w:p w14:paraId="497A8EEA" w14:textId="77777777" w:rsidR="00781E70" w:rsidRPr="00565BE9" w:rsidRDefault="00565BE9">
            <w:pPr>
              <w:numPr>
                <w:ilvl w:val="0"/>
                <w:numId w:val="4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How did the environment shape and/or impact this society?</w:t>
            </w:r>
          </w:p>
          <w:p w14:paraId="7DC98C62" w14:textId="77777777" w:rsidR="00781E70" w:rsidRPr="00565BE9" w:rsidRDefault="00565BE9">
            <w:pPr>
              <w:numPr>
                <w:ilvl w:val="0"/>
                <w:numId w:val="4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Patterns of settlement</w:t>
            </w:r>
          </w:p>
          <w:p w14:paraId="381B8297" w14:textId="77777777" w:rsidR="00781E70" w:rsidRPr="00565BE9" w:rsidRDefault="00781E70">
            <w:pPr>
              <w:rPr>
                <w:rFonts w:ascii="Georgia" w:eastAsia="Arial" w:hAnsi="Georgia" w:cs="Arial"/>
                <w:sz w:val="16"/>
                <w:szCs w:val="16"/>
              </w:rPr>
            </w:pPr>
          </w:p>
        </w:tc>
        <w:tc>
          <w:tcPr>
            <w:tcW w:w="12435" w:type="dxa"/>
          </w:tcPr>
          <w:p w14:paraId="126D9F6B" w14:textId="77777777" w:rsidR="00781E70" w:rsidRPr="00565BE9" w:rsidRDefault="00781E70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781E70" w:rsidRPr="00565BE9" w14:paraId="4D4F17D8" w14:textId="77777777">
        <w:tc>
          <w:tcPr>
            <w:tcW w:w="2715" w:type="dxa"/>
          </w:tcPr>
          <w:p w14:paraId="410F5DAF" w14:textId="77777777" w:rsidR="00781E70" w:rsidRPr="00565BE9" w:rsidRDefault="00565BE9">
            <w:pPr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Cultural</w:t>
            </w:r>
          </w:p>
          <w:p w14:paraId="0589D97F" w14:textId="77777777" w:rsidR="00781E70" w:rsidRPr="00565BE9" w:rsidRDefault="00565BE9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Religions, Belief systems, philosophies, &amp; ideologies</w:t>
            </w:r>
          </w:p>
          <w:p w14:paraId="1469853A" w14:textId="77777777" w:rsidR="00781E70" w:rsidRPr="00565BE9" w:rsidRDefault="00565BE9">
            <w:pPr>
              <w:numPr>
                <w:ilvl w:val="0"/>
                <w:numId w:val="1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The arts and architecture</w:t>
            </w:r>
          </w:p>
          <w:p w14:paraId="2F28BC5E" w14:textId="77777777" w:rsidR="00781E70" w:rsidRPr="00565BE9" w:rsidRDefault="00565BE9">
            <w:pPr>
              <w:numPr>
                <w:ilvl w:val="0"/>
                <w:numId w:val="1"/>
              </w:numPr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Written works, theater, plays</w:t>
            </w:r>
          </w:p>
        </w:tc>
        <w:tc>
          <w:tcPr>
            <w:tcW w:w="12435" w:type="dxa"/>
          </w:tcPr>
          <w:p w14:paraId="48CF21C3" w14:textId="77777777" w:rsidR="00781E70" w:rsidRPr="00565BE9" w:rsidRDefault="00781E70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781E70" w:rsidRPr="00565BE9" w14:paraId="528387FB" w14:textId="77777777">
        <w:tc>
          <w:tcPr>
            <w:tcW w:w="2715" w:type="dxa"/>
          </w:tcPr>
          <w:p w14:paraId="6E52A9C9" w14:textId="77777777" w:rsidR="00781E70" w:rsidRPr="00565BE9" w:rsidRDefault="00565BE9">
            <w:pPr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Economic</w:t>
            </w:r>
          </w:p>
          <w:p w14:paraId="74486892" w14:textId="77777777" w:rsidR="00781E70" w:rsidRPr="00565BE9" w:rsidRDefault="00565BE9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Agricultural and pastoral production</w:t>
            </w:r>
          </w:p>
          <w:p w14:paraId="18E0A041" w14:textId="77777777" w:rsidR="00781E70" w:rsidRPr="00565BE9" w:rsidRDefault="00565BE9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Trade and commerce</w:t>
            </w:r>
          </w:p>
          <w:p w14:paraId="7C7090C9" w14:textId="77777777" w:rsidR="00781E70" w:rsidRPr="00565BE9" w:rsidRDefault="00565BE9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Labor systems</w:t>
            </w:r>
          </w:p>
          <w:p w14:paraId="056F718C" w14:textId="77777777" w:rsidR="00781E70" w:rsidRPr="00565BE9" w:rsidRDefault="00565BE9">
            <w:pPr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Tax collection and purposes</w:t>
            </w:r>
          </w:p>
        </w:tc>
        <w:tc>
          <w:tcPr>
            <w:tcW w:w="12435" w:type="dxa"/>
          </w:tcPr>
          <w:p w14:paraId="1F63CB86" w14:textId="77777777" w:rsidR="00781E70" w:rsidRPr="00565BE9" w:rsidRDefault="00781E70">
            <w:pPr>
              <w:rPr>
                <w:rFonts w:ascii="Georgia" w:hAnsi="Georgia"/>
                <w:b/>
                <w:sz w:val="36"/>
                <w:szCs w:val="36"/>
              </w:rPr>
            </w:pPr>
          </w:p>
        </w:tc>
      </w:tr>
      <w:tr w:rsidR="00781E70" w:rsidRPr="00565BE9" w14:paraId="2156767A" w14:textId="77777777">
        <w:tc>
          <w:tcPr>
            <w:tcW w:w="2715" w:type="dxa"/>
          </w:tcPr>
          <w:p w14:paraId="1B0479C8" w14:textId="77777777" w:rsidR="00781E70" w:rsidRPr="00565BE9" w:rsidRDefault="00565BE9">
            <w:pPr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Technology</w:t>
            </w:r>
          </w:p>
          <w:p w14:paraId="15C0C015" w14:textId="77777777" w:rsidR="00781E70" w:rsidRPr="00565BE9" w:rsidRDefault="00565BE9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Human adaptation and innovation</w:t>
            </w:r>
          </w:p>
          <w:p w14:paraId="1E95919D" w14:textId="77777777" w:rsidR="00781E70" w:rsidRPr="00565BE9" w:rsidRDefault="00565BE9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Writing systems</w:t>
            </w:r>
          </w:p>
          <w:p w14:paraId="6AFFFF69" w14:textId="77777777" w:rsidR="00781E70" w:rsidRPr="00565BE9" w:rsidRDefault="00565BE9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Farming/agricultural implements</w:t>
            </w:r>
          </w:p>
          <w:p w14:paraId="79F65501" w14:textId="77777777" w:rsidR="00781E70" w:rsidRPr="00565BE9" w:rsidRDefault="00565BE9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Instruments that improve/expedite trade</w:t>
            </w:r>
          </w:p>
          <w:p w14:paraId="7A27FCEC" w14:textId="77777777" w:rsidR="00781E70" w:rsidRPr="00565BE9" w:rsidRDefault="00565BE9">
            <w:pPr>
              <w:numPr>
                <w:ilvl w:val="0"/>
                <w:numId w:val="3"/>
              </w:numPr>
              <w:ind w:left="36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>Methods of production</w:t>
            </w:r>
          </w:p>
          <w:p w14:paraId="6B1EE9C9" w14:textId="77777777" w:rsidR="00781E70" w:rsidRPr="00565BE9" w:rsidRDefault="00781E70">
            <w:pPr>
              <w:rPr>
                <w:rFonts w:ascii="Georgia" w:hAnsi="Georgia"/>
                <w:b/>
              </w:rPr>
            </w:pPr>
          </w:p>
        </w:tc>
        <w:tc>
          <w:tcPr>
            <w:tcW w:w="12435" w:type="dxa"/>
          </w:tcPr>
          <w:p w14:paraId="1BFBAE32" w14:textId="77777777" w:rsidR="00781E70" w:rsidRPr="00565BE9" w:rsidRDefault="00565BE9">
            <w:pPr>
              <w:rPr>
                <w:rFonts w:ascii="Georgia" w:hAnsi="Georgia"/>
                <w:sz w:val="21"/>
                <w:szCs w:val="21"/>
              </w:rPr>
            </w:pPr>
            <w:r w:rsidRPr="00565BE9">
              <w:rPr>
                <w:rFonts w:ascii="Georgia" w:hAnsi="Georgia"/>
                <w:sz w:val="21"/>
                <w:szCs w:val="21"/>
              </w:rPr>
              <w:t xml:space="preserve">Learning Objective: Explain the effects of innovation on the Chinese economy over time. </w:t>
            </w:r>
          </w:p>
        </w:tc>
      </w:tr>
    </w:tbl>
    <w:p w14:paraId="0D0BF6A6" w14:textId="77777777" w:rsidR="00781E70" w:rsidRPr="00565BE9" w:rsidRDefault="00565BE9">
      <w:pPr>
        <w:ind w:right="800"/>
        <w:rPr>
          <w:rFonts w:ascii="Georgia" w:hAnsi="Georgia"/>
          <w:b/>
          <w:sz w:val="36"/>
          <w:szCs w:val="36"/>
        </w:rPr>
      </w:pPr>
      <w:r w:rsidRPr="00565BE9">
        <w:rPr>
          <w:rFonts w:ascii="Georgia" w:hAnsi="Georgia"/>
          <w:b/>
          <w:sz w:val="36"/>
          <w:szCs w:val="36"/>
        </w:rPr>
        <w:t xml:space="preserve">Chinese Influence on </w:t>
      </w:r>
      <w:proofErr w:type="gramStart"/>
      <w:r w:rsidRPr="00565BE9">
        <w:rPr>
          <w:rFonts w:ascii="Georgia" w:hAnsi="Georgia"/>
          <w:b/>
          <w:sz w:val="36"/>
          <w:szCs w:val="36"/>
        </w:rPr>
        <w:t>. . . .</w:t>
      </w:r>
      <w:proofErr w:type="gramEnd"/>
      <w:r w:rsidRPr="00565BE9">
        <w:rPr>
          <w:rFonts w:ascii="Georgia" w:hAnsi="Georgia"/>
          <w:b/>
          <w:sz w:val="36"/>
          <w:szCs w:val="36"/>
        </w:rPr>
        <w:t xml:space="preserve"> </w:t>
      </w:r>
    </w:p>
    <w:p w14:paraId="1F01E6FE" w14:textId="77777777" w:rsidR="00781E70" w:rsidRPr="00565BE9" w:rsidRDefault="00565BE9">
      <w:pPr>
        <w:ind w:right="800"/>
        <w:rPr>
          <w:rFonts w:ascii="Georgia" w:hAnsi="Georgia"/>
        </w:rPr>
      </w:pPr>
      <w:r w:rsidRPr="00565BE9">
        <w:rPr>
          <w:rFonts w:ascii="Georgia" w:hAnsi="Georgia"/>
          <w:b/>
        </w:rPr>
        <w:t>Learning Objective: Explain the effects of Chinese cultural traditions on East Asia over time.</w:t>
      </w:r>
      <w:r w:rsidRPr="00565BE9">
        <w:rPr>
          <w:rFonts w:ascii="Georgia" w:hAnsi="Georgia"/>
        </w:rPr>
        <w:t xml:space="preserve"> Describe the cultural, political, social, economic, and technological influences that China had on other East Asian empires during this time period. </w:t>
      </w:r>
      <w:r w:rsidRPr="00565BE9">
        <w:rPr>
          <w:rFonts w:ascii="Georgia" w:hAnsi="Georgia"/>
          <w:u w:val="single"/>
        </w:rPr>
        <w:t>Label</w:t>
      </w:r>
      <w:r w:rsidRPr="00565BE9">
        <w:rPr>
          <w:rFonts w:ascii="Georgia" w:hAnsi="Georgia"/>
        </w:rPr>
        <w:t xml:space="preserve"> these places on the map to the right. </w:t>
      </w:r>
    </w:p>
    <w:tbl>
      <w:tblPr>
        <w:tblStyle w:val="a0"/>
        <w:tblW w:w="15217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5"/>
        <w:gridCol w:w="3585"/>
        <w:gridCol w:w="3765"/>
        <w:gridCol w:w="6682"/>
      </w:tblGrid>
      <w:tr w:rsidR="00781E70" w:rsidRPr="00565BE9" w14:paraId="7550DB7A" w14:textId="77777777" w:rsidTr="00565BE9">
        <w:trPr>
          <w:trHeight w:val="380"/>
        </w:trPr>
        <w:tc>
          <w:tcPr>
            <w:tcW w:w="1185" w:type="dxa"/>
            <w:shd w:val="clear" w:color="auto" w:fill="BFBFBF"/>
          </w:tcPr>
          <w:p w14:paraId="270769F4" w14:textId="77777777" w:rsidR="00781E70" w:rsidRPr="00565BE9" w:rsidRDefault="00781E7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585" w:type="dxa"/>
            <w:shd w:val="clear" w:color="auto" w:fill="CCCCCC"/>
          </w:tcPr>
          <w:p w14:paraId="62787AA6" w14:textId="77777777" w:rsidR="00781E70" w:rsidRPr="00565BE9" w:rsidRDefault="00565B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65BE9">
              <w:rPr>
                <w:rFonts w:ascii="Georgia" w:hAnsi="Georgia"/>
                <w:b/>
                <w:sz w:val="24"/>
                <w:szCs w:val="24"/>
              </w:rPr>
              <w:t>Positive</w:t>
            </w:r>
          </w:p>
        </w:tc>
        <w:tc>
          <w:tcPr>
            <w:tcW w:w="3765" w:type="dxa"/>
            <w:shd w:val="clear" w:color="auto" w:fill="CCCCCC"/>
          </w:tcPr>
          <w:p w14:paraId="4306174F" w14:textId="77777777" w:rsidR="00781E70" w:rsidRPr="00565BE9" w:rsidRDefault="00565B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65BE9">
              <w:rPr>
                <w:rFonts w:ascii="Georgia" w:hAnsi="Georgia"/>
                <w:b/>
                <w:sz w:val="24"/>
                <w:szCs w:val="24"/>
              </w:rPr>
              <w:t>Negative</w:t>
            </w:r>
          </w:p>
        </w:tc>
        <w:tc>
          <w:tcPr>
            <w:tcW w:w="6682" w:type="dxa"/>
            <w:vMerge w:val="restart"/>
          </w:tcPr>
          <w:p w14:paraId="5BB905D8" w14:textId="77777777" w:rsidR="00781E70" w:rsidRPr="00565BE9" w:rsidRDefault="00565BE9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565BE9">
              <w:rPr>
                <w:rFonts w:ascii="Georgia" w:hAnsi="Georgia"/>
                <w:noProof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hidden="0" allowOverlap="1" wp14:anchorId="30402BD6" wp14:editId="28DE7BE6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47625</wp:posOffset>
                  </wp:positionV>
                  <wp:extent cx="3824288" cy="3343581"/>
                  <wp:effectExtent l="0" t="0" r="0" b="0"/>
                  <wp:wrapSquare wrapText="bothSides" distT="0" distB="0" distL="114300" distR="114300"/>
                  <wp:docPr id="1" name="image1.png" descr="Image result for blank asia ma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 result for blank asia map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4288" cy="3343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42208A2" w14:textId="77777777" w:rsidR="00781E70" w:rsidRPr="00565BE9" w:rsidRDefault="00781E70">
            <w:pPr>
              <w:widowControl w:val="0"/>
              <w:rPr>
                <w:rFonts w:ascii="Georgia" w:hAnsi="Georgia"/>
                <w:b/>
                <w:sz w:val="24"/>
                <w:szCs w:val="24"/>
              </w:rPr>
            </w:pPr>
          </w:p>
          <w:p w14:paraId="08B20E8A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1E475E3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248B5052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0F951EE0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66CE3CFB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11065F93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C8D3D94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118032EE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7E2E97F8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5C88F82F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0DA5FCEB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3E46EAE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5D76E299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4DFFC2C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0FD9EFBD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6CEF1A3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C18DB19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209A229A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542E4396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0DE3C2F0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75BA24CF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01231F2D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B6FAC22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462B6354" w14:textId="77777777" w:rsidR="00781E70" w:rsidRPr="00565BE9" w:rsidRDefault="00565BE9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 xml:space="preserve">Explain the systems of government employed by Chinese dynasties and how they developed over time. </w:t>
            </w:r>
          </w:p>
          <w:p w14:paraId="098E5DB1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35AD106A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4B5B866D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1140EE39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02FFC665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296AC152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7F873C35" w14:textId="77777777" w:rsidR="00781E70" w:rsidRPr="00565BE9" w:rsidRDefault="00565BE9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 xml:space="preserve">Explain the effects of Chinese cultural traditions on East Asia over time. </w:t>
            </w:r>
          </w:p>
          <w:p w14:paraId="021DB0CC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4814392E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4AE286F5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6F604F66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5CD2F98F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24BCC662" w14:textId="77777777" w:rsidR="00781E70" w:rsidRPr="00565BE9" w:rsidRDefault="00781E70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</w:p>
          <w:p w14:paraId="7913527F" w14:textId="77777777" w:rsidR="00781E70" w:rsidRPr="00565BE9" w:rsidRDefault="00565BE9">
            <w:pPr>
              <w:widowControl w:val="0"/>
              <w:rPr>
                <w:rFonts w:ascii="Georgia" w:eastAsia="Arial" w:hAnsi="Georgia" w:cs="Arial"/>
                <w:sz w:val="16"/>
                <w:szCs w:val="16"/>
              </w:rPr>
            </w:pPr>
            <w:r w:rsidRPr="00565BE9">
              <w:rPr>
                <w:rFonts w:ascii="Georgia" w:eastAsia="Arial" w:hAnsi="Georgia" w:cs="Arial"/>
                <w:sz w:val="16"/>
                <w:szCs w:val="16"/>
              </w:rPr>
              <w:t xml:space="preserve">Explain the effects of innovation on the Chinese economy over time. </w:t>
            </w:r>
          </w:p>
        </w:tc>
      </w:tr>
      <w:tr w:rsidR="00781E70" w:rsidRPr="00565BE9" w14:paraId="5F4217EE" w14:textId="77777777" w:rsidTr="00565BE9">
        <w:trPr>
          <w:trHeight w:val="1380"/>
        </w:trPr>
        <w:tc>
          <w:tcPr>
            <w:tcW w:w="1185" w:type="dxa"/>
            <w:shd w:val="clear" w:color="auto" w:fill="BFBFBF"/>
          </w:tcPr>
          <w:p w14:paraId="3A00D593" w14:textId="77777777" w:rsidR="00781E70" w:rsidRPr="00565BE9" w:rsidRDefault="00565BE9">
            <w:pPr>
              <w:jc w:val="center"/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 xml:space="preserve">Korea </w:t>
            </w:r>
          </w:p>
          <w:p w14:paraId="4D0E44CA" w14:textId="77777777" w:rsidR="00781E70" w:rsidRPr="00565BE9" w:rsidRDefault="00781E7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585" w:type="dxa"/>
          </w:tcPr>
          <w:p w14:paraId="3771D1CD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248A65D7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6C719DB4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5DBBEFDC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0DEDB34D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7304456B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05E81FC6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351792D2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64685C5A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12ABCF46" w14:textId="77777777" w:rsidR="00781E70" w:rsidRPr="00565BE9" w:rsidRDefault="00781E70">
            <w:pPr>
              <w:ind w:right="-4980"/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643B7D74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5948C0DA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765" w:type="dxa"/>
          </w:tcPr>
          <w:p w14:paraId="571B52BF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682" w:type="dxa"/>
            <w:vMerge/>
          </w:tcPr>
          <w:p w14:paraId="4E424446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781E70" w:rsidRPr="00565BE9" w14:paraId="11D66189" w14:textId="77777777" w:rsidTr="00565BE9">
        <w:trPr>
          <w:trHeight w:val="1380"/>
        </w:trPr>
        <w:tc>
          <w:tcPr>
            <w:tcW w:w="1185" w:type="dxa"/>
            <w:shd w:val="clear" w:color="auto" w:fill="BFBFBF"/>
          </w:tcPr>
          <w:p w14:paraId="059CF1E3" w14:textId="77777777" w:rsidR="00781E70" w:rsidRPr="00565BE9" w:rsidRDefault="00565BE9">
            <w:pPr>
              <w:jc w:val="center"/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 xml:space="preserve">Japan </w:t>
            </w:r>
          </w:p>
          <w:p w14:paraId="70F83E92" w14:textId="77777777" w:rsidR="00781E70" w:rsidRPr="00565BE9" w:rsidRDefault="00781E7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585" w:type="dxa"/>
          </w:tcPr>
          <w:p w14:paraId="7E854E36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5B167277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07321B05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284355DA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3A41472A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7553EE38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2FE6E3FD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47C52E50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728E7EE3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5FA6C3C6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1BB15FC5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7EB3BE10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508F602D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765" w:type="dxa"/>
          </w:tcPr>
          <w:p w14:paraId="27697BA3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682" w:type="dxa"/>
            <w:vMerge/>
          </w:tcPr>
          <w:p w14:paraId="14B8D52A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781E70" w:rsidRPr="00565BE9" w14:paraId="6A734256" w14:textId="77777777" w:rsidTr="00565BE9">
        <w:trPr>
          <w:trHeight w:val="2840"/>
        </w:trPr>
        <w:tc>
          <w:tcPr>
            <w:tcW w:w="1185" w:type="dxa"/>
            <w:shd w:val="clear" w:color="auto" w:fill="BFBFBF"/>
          </w:tcPr>
          <w:p w14:paraId="68687DDD" w14:textId="77777777" w:rsidR="00781E70" w:rsidRPr="00565BE9" w:rsidRDefault="00565BE9">
            <w:pPr>
              <w:jc w:val="center"/>
              <w:rPr>
                <w:rFonts w:ascii="Georgia" w:hAnsi="Georgia"/>
                <w:b/>
              </w:rPr>
            </w:pPr>
            <w:r w:rsidRPr="00565BE9">
              <w:rPr>
                <w:rFonts w:ascii="Georgia" w:hAnsi="Georgia"/>
                <w:b/>
              </w:rPr>
              <w:t>Vietnam</w:t>
            </w:r>
          </w:p>
          <w:p w14:paraId="0BB170DD" w14:textId="77777777" w:rsidR="00781E70" w:rsidRPr="00565BE9" w:rsidRDefault="00781E70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3585" w:type="dxa"/>
          </w:tcPr>
          <w:p w14:paraId="31437F24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05714C0B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667EEBCE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2E292550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7B8941FB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5BB524CE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4F51DEF5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12E33AF8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  <w:p w14:paraId="3259E707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765" w:type="dxa"/>
          </w:tcPr>
          <w:p w14:paraId="3E00D474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682" w:type="dxa"/>
            <w:vMerge/>
          </w:tcPr>
          <w:p w14:paraId="40E348F9" w14:textId="77777777" w:rsidR="00781E70" w:rsidRPr="00565BE9" w:rsidRDefault="00781E70">
            <w:pPr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</w:tbl>
    <w:p w14:paraId="62C4BAD3" w14:textId="77777777" w:rsidR="00781E70" w:rsidRPr="00565BE9" w:rsidRDefault="00781E70">
      <w:pPr>
        <w:rPr>
          <w:rFonts w:ascii="Georgia" w:hAnsi="Georgia"/>
          <w:b/>
          <w:sz w:val="36"/>
          <w:szCs w:val="36"/>
        </w:rPr>
      </w:pPr>
    </w:p>
    <w:sectPr w:rsidR="00781E70" w:rsidRPr="00565BE9">
      <w:pgSz w:w="15840" w:h="12240"/>
      <w:pgMar w:top="360" w:right="360" w:bottom="9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35D5"/>
    <w:multiLevelType w:val="multilevel"/>
    <w:tmpl w:val="B1E88E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D44D75"/>
    <w:multiLevelType w:val="multilevel"/>
    <w:tmpl w:val="6890C8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3D451F3"/>
    <w:multiLevelType w:val="multilevel"/>
    <w:tmpl w:val="203608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C0A5061"/>
    <w:multiLevelType w:val="multilevel"/>
    <w:tmpl w:val="BEC631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DF32E37"/>
    <w:multiLevelType w:val="multilevel"/>
    <w:tmpl w:val="793A484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836803814">
    <w:abstractNumId w:val="4"/>
  </w:num>
  <w:num w:numId="2" w16cid:durableId="776950685">
    <w:abstractNumId w:val="1"/>
  </w:num>
  <w:num w:numId="3" w16cid:durableId="1749233484">
    <w:abstractNumId w:val="3"/>
  </w:num>
  <w:num w:numId="4" w16cid:durableId="1956711085">
    <w:abstractNumId w:val="2"/>
  </w:num>
  <w:num w:numId="5" w16cid:durableId="869220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70"/>
    <w:rsid w:val="00565BE9"/>
    <w:rsid w:val="00781E70"/>
    <w:rsid w:val="007D3744"/>
    <w:rsid w:val="00C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14A4B"/>
  <w15:docId w15:val="{43256EAB-B04B-2142-B83D-79C30AD95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 Holmes (Stone Mtn High)</cp:lastModifiedBy>
  <cp:revision>4</cp:revision>
  <dcterms:created xsi:type="dcterms:W3CDTF">2020-09-17T12:29:00Z</dcterms:created>
  <dcterms:modified xsi:type="dcterms:W3CDTF">2022-07-28T19:11:00Z</dcterms:modified>
</cp:coreProperties>
</file>