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4C51" w14:textId="0AE89FC7" w:rsidR="001E2785" w:rsidRPr="00792470" w:rsidRDefault="00EC190B">
      <w:pPr>
        <w:spacing w:after="0" w:line="240" w:lineRule="auto"/>
        <w:rPr>
          <w:rFonts w:ascii="Georgia" w:hAnsi="Georgia"/>
          <w:sz w:val="24"/>
          <w:szCs w:val="24"/>
        </w:rPr>
      </w:pPr>
      <w:r w:rsidRPr="00792470">
        <w:rPr>
          <w:rFonts w:ascii="Georgia" w:hAnsi="Georgia"/>
          <w:sz w:val="24"/>
          <w:szCs w:val="24"/>
        </w:rPr>
        <w:t>Name:________________________________________________________ Date:_________ Period:_______</w:t>
      </w:r>
    </w:p>
    <w:p w14:paraId="2F117628" w14:textId="71E48751" w:rsidR="001E2785" w:rsidRPr="00792470" w:rsidRDefault="00EC190B" w:rsidP="000523D4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792470">
        <w:rPr>
          <w:rFonts w:ascii="Georgia" w:hAnsi="Georgia"/>
          <w:b/>
          <w:sz w:val="28"/>
          <w:szCs w:val="28"/>
        </w:rPr>
        <w:t>Unit 2:  Topic 2.5 Cultural Consequences of Connectivity Map</w:t>
      </w:r>
    </w:p>
    <w:tbl>
      <w:tblPr>
        <w:tblStyle w:val="a"/>
        <w:tblW w:w="150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30"/>
      </w:tblGrid>
      <w:tr w:rsidR="001E2785" w:rsidRPr="00792470" w14:paraId="1D47C9AC" w14:textId="77777777">
        <w:trPr>
          <w:jc w:val="center"/>
        </w:trPr>
        <w:tc>
          <w:tcPr>
            <w:tcW w:w="150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EA549" w14:textId="77777777" w:rsidR="001E2785" w:rsidRPr="00792470" w:rsidRDefault="00EC1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792470">
              <w:rPr>
                <w:rFonts w:ascii="Georgia" w:hAnsi="Georgia"/>
                <w:b/>
                <w:sz w:val="24"/>
                <w:szCs w:val="24"/>
              </w:rPr>
              <w:t xml:space="preserve">Learning Objective: </w:t>
            </w:r>
            <w:r w:rsidRPr="00792470">
              <w:rPr>
                <w:rFonts w:ascii="Georgia" w:eastAsia="Arial" w:hAnsi="Georgia" w:cs="Arial"/>
                <w:sz w:val="24"/>
                <w:szCs w:val="24"/>
              </w:rPr>
              <w:t xml:space="preserve">Explain the </w:t>
            </w:r>
            <w:r w:rsidRPr="00792470">
              <w:rPr>
                <w:rFonts w:ascii="Georgia" w:eastAsia="Arial" w:hAnsi="Georgia" w:cs="Arial"/>
                <w:sz w:val="24"/>
                <w:szCs w:val="24"/>
                <w:u w:val="single"/>
              </w:rPr>
              <w:t>intellectual and cultural effect</w:t>
            </w:r>
            <w:r w:rsidRPr="00792470">
              <w:rPr>
                <w:rFonts w:ascii="Georgia" w:eastAsia="Arial" w:hAnsi="Georgia" w:cs="Arial"/>
                <w:sz w:val="24"/>
                <w:szCs w:val="24"/>
              </w:rPr>
              <w:t>s of the various networks of exchange in Afro-Eurasia from c. 1200 to c. 1450.</w:t>
            </w:r>
          </w:p>
        </w:tc>
      </w:tr>
    </w:tbl>
    <w:p w14:paraId="25B79B21" w14:textId="1F247D78" w:rsidR="001E2785" w:rsidRPr="00E166A7" w:rsidRDefault="00EC190B">
      <w:pPr>
        <w:spacing w:after="0"/>
        <w:rPr>
          <w:rFonts w:ascii="Georgia" w:hAnsi="Georgia"/>
          <w:bCs/>
          <w:sz w:val="16"/>
          <w:szCs w:val="16"/>
        </w:rPr>
      </w:pPr>
      <w:r w:rsidRPr="00EC190B">
        <w:rPr>
          <w:rFonts w:ascii="Georgia" w:eastAsia="Arial" w:hAnsi="Georgia" w:cs="Arial"/>
          <w:b/>
          <w:sz w:val="21"/>
          <w:szCs w:val="21"/>
        </w:rPr>
        <w:t>Annotate this map and complete this handout with</w:t>
      </w:r>
      <w:r w:rsidR="00CC1588" w:rsidRPr="00EC190B">
        <w:rPr>
          <w:rFonts w:ascii="Georgia" w:eastAsia="Arial" w:hAnsi="Georgia" w:cs="Arial"/>
          <w:b/>
          <w:sz w:val="21"/>
          <w:szCs w:val="21"/>
        </w:rPr>
        <w:t xml:space="preserve"> </w:t>
      </w:r>
      <w:r w:rsidR="00CC1588" w:rsidRPr="00E166A7">
        <w:rPr>
          <w:rFonts w:ascii="Georgia" w:eastAsia="Arial" w:hAnsi="Georgia" w:cs="Arial"/>
          <w:b/>
          <w:i/>
          <w:iCs/>
          <w:sz w:val="21"/>
          <w:szCs w:val="21"/>
        </w:rPr>
        <w:t>AMSCO</w:t>
      </w:r>
      <w:r w:rsidR="00E166A7">
        <w:rPr>
          <w:rFonts w:ascii="Georgia" w:eastAsia="Arial" w:hAnsi="Georgia" w:cs="Arial"/>
          <w:b/>
          <w:sz w:val="21"/>
          <w:szCs w:val="21"/>
        </w:rPr>
        <w:t>:</w:t>
      </w:r>
      <w:r w:rsidR="008E3B9B" w:rsidRPr="00EC190B">
        <w:rPr>
          <w:rFonts w:ascii="Georgia" w:eastAsia="Arial" w:hAnsi="Georgia" w:cs="Arial"/>
          <w:b/>
          <w:sz w:val="21"/>
          <w:szCs w:val="21"/>
        </w:rPr>
        <w:t xml:space="preserve"> Buddhism</w:t>
      </w:r>
      <w:r w:rsidR="006D12D8" w:rsidRPr="00EC190B">
        <w:rPr>
          <w:rFonts w:ascii="Georgia" w:eastAsia="Arial" w:hAnsi="Georgia" w:cs="Arial"/>
          <w:b/>
          <w:sz w:val="21"/>
          <w:szCs w:val="21"/>
        </w:rPr>
        <w:t>:</w:t>
      </w:r>
      <w:r w:rsidR="008E3B9B" w:rsidRPr="00EC190B">
        <w:rPr>
          <w:rFonts w:ascii="Georgia" w:eastAsia="Arial" w:hAnsi="Georgia" w:cs="Arial"/>
          <w:b/>
          <w:sz w:val="21"/>
          <w:szCs w:val="21"/>
        </w:rPr>
        <w:t xml:space="preserve"> </w:t>
      </w:r>
      <w:r w:rsidR="008E3B9B" w:rsidRPr="00EC190B">
        <w:rPr>
          <w:rFonts w:ascii="Georgia" w:eastAsia="Arial" w:hAnsi="Georgia" w:cs="Arial"/>
          <w:bCs/>
          <w:sz w:val="21"/>
          <w:szCs w:val="21"/>
        </w:rPr>
        <w:t xml:space="preserve">Ch. 5 p. 99, Ch. 10 pgs. 182-183, </w:t>
      </w:r>
      <w:r w:rsidR="000D3DDD" w:rsidRPr="00EC190B">
        <w:rPr>
          <w:rFonts w:ascii="Georgia" w:eastAsia="Arial" w:hAnsi="Georgia" w:cs="Arial"/>
          <w:bCs/>
          <w:sz w:val="21"/>
          <w:szCs w:val="21"/>
        </w:rPr>
        <w:t xml:space="preserve">189-190, 193, 194, 206; </w:t>
      </w:r>
      <w:r w:rsidR="000D3DDD" w:rsidRPr="00EC190B">
        <w:rPr>
          <w:rFonts w:ascii="Georgia" w:eastAsia="Arial" w:hAnsi="Georgia" w:cs="Arial"/>
          <w:b/>
          <w:sz w:val="21"/>
          <w:szCs w:val="21"/>
        </w:rPr>
        <w:t xml:space="preserve">Hinduism: </w:t>
      </w:r>
      <w:r w:rsidR="000D3DDD" w:rsidRPr="00E166A7">
        <w:rPr>
          <w:rFonts w:ascii="Georgia" w:eastAsia="Arial" w:hAnsi="Georgia" w:cs="Arial"/>
          <w:bCs/>
          <w:sz w:val="21"/>
          <w:szCs w:val="21"/>
        </w:rPr>
        <w:t>Ch.11</w:t>
      </w:r>
      <w:r w:rsidR="000D3DDD" w:rsidRPr="00EC190B">
        <w:rPr>
          <w:rFonts w:ascii="Georgia" w:eastAsia="Arial" w:hAnsi="Georgia" w:cs="Arial"/>
          <w:b/>
          <w:sz w:val="21"/>
          <w:szCs w:val="21"/>
        </w:rPr>
        <w:t xml:space="preserve"> </w:t>
      </w:r>
      <w:r w:rsidR="000D3DDD" w:rsidRPr="00EC190B">
        <w:rPr>
          <w:rFonts w:ascii="Georgia" w:eastAsia="Arial" w:hAnsi="Georgia" w:cs="Arial"/>
          <w:bCs/>
          <w:sz w:val="21"/>
          <w:szCs w:val="21"/>
        </w:rPr>
        <w:t>p.</w:t>
      </w:r>
      <w:r w:rsidR="00E166A7">
        <w:rPr>
          <w:rFonts w:ascii="Georgia" w:eastAsia="Arial" w:hAnsi="Georgia" w:cs="Arial"/>
          <w:bCs/>
          <w:sz w:val="21"/>
          <w:szCs w:val="21"/>
        </w:rPr>
        <w:t xml:space="preserve"> </w:t>
      </w:r>
      <w:r w:rsidR="000D3DDD" w:rsidRPr="00EC190B">
        <w:rPr>
          <w:rFonts w:ascii="Georgia" w:eastAsia="Arial" w:hAnsi="Georgia" w:cs="Arial"/>
          <w:bCs/>
          <w:sz w:val="21"/>
          <w:szCs w:val="21"/>
        </w:rPr>
        <w:t xml:space="preserve">207; </w:t>
      </w:r>
      <w:r w:rsidR="000D3DDD" w:rsidRPr="00EC190B">
        <w:rPr>
          <w:rFonts w:ascii="Georgia" w:eastAsia="Arial" w:hAnsi="Georgia" w:cs="Arial"/>
          <w:b/>
          <w:sz w:val="21"/>
          <w:szCs w:val="21"/>
        </w:rPr>
        <w:t xml:space="preserve">Islam: </w:t>
      </w:r>
      <w:r w:rsidR="000D3DDD" w:rsidRPr="00EC190B">
        <w:rPr>
          <w:rFonts w:ascii="Georgia" w:eastAsia="Arial" w:hAnsi="Georgia" w:cs="Arial"/>
          <w:bCs/>
          <w:sz w:val="21"/>
          <w:szCs w:val="21"/>
        </w:rPr>
        <w:t>Ch. 7</w:t>
      </w:r>
      <w:r w:rsidR="000D3DDD" w:rsidRPr="00EC190B">
        <w:rPr>
          <w:rFonts w:ascii="Georgia" w:eastAsia="Arial" w:hAnsi="Georgia" w:cs="Arial"/>
          <w:b/>
          <w:sz w:val="21"/>
          <w:szCs w:val="21"/>
        </w:rPr>
        <w:t xml:space="preserve"> </w:t>
      </w:r>
      <w:r w:rsidR="000D3DDD" w:rsidRPr="00EC190B">
        <w:rPr>
          <w:rFonts w:ascii="Georgia" w:eastAsia="Arial" w:hAnsi="Georgia" w:cs="Arial"/>
          <w:bCs/>
          <w:sz w:val="21"/>
          <w:szCs w:val="21"/>
        </w:rPr>
        <w:t>p. 133, Ch. 8</w:t>
      </w:r>
      <w:r w:rsidR="00E166A7">
        <w:rPr>
          <w:rFonts w:ascii="Georgia" w:eastAsia="Arial" w:hAnsi="Georgia" w:cs="Arial"/>
          <w:bCs/>
          <w:sz w:val="21"/>
          <w:szCs w:val="21"/>
        </w:rPr>
        <w:t xml:space="preserve"> </w:t>
      </w:r>
      <w:r w:rsidR="000D3DDD" w:rsidRPr="00EC190B">
        <w:rPr>
          <w:rFonts w:ascii="Georgia" w:eastAsia="Arial" w:hAnsi="Georgia" w:cs="Arial"/>
          <w:bCs/>
          <w:sz w:val="21"/>
          <w:szCs w:val="21"/>
        </w:rPr>
        <w:t xml:space="preserve">p.147, p.148-149; </w:t>
      </w:r>
      <w:r w:rsidR="000D3DDD" w:rsidRPr="00EC190B">
        <w:rPr>
          <w:rFonts w:ascii="Georgia" w:eastAsia="Arial" w:hAnsi="Georgia" w:cs="Arial"/>
          <w:b/>
          <w:sz w:val="21"/>
          <w:szCs w:val="21"/>
        </w:rPr>
        <w:t xml:space="preserve">Gunpowder: </w:t>
      </w:r>
      <w:r w:rsidR="000D3DDD" w:rsidRPr="00EC190B">
        <w:rPr>
          <w:rFonts w:ascii="Georgia" w:eastAsia="Arial" w:hAnsi="Georgia" w:cs="Arial"/>
          <w:bCs/>
          <w:sz w:val="21"/>
          <w:szCs w:val="21"/>
        </w:rPr>
        <w:t>Ch. 10</w:t>
      </w:r>
      <w:r w:rsidR="000D3DDD" w:rsidRPr="00EC190B">
        <w:rPr>
          <w:rFonts w:ascii="Georgia" w:eastAsia="Arial" w:hAnsi="Georgia" w:cs="Arial"/>
          <w:b/>
          <w:sz w:val="21"/>
          <w:szCs w:val="21"/>
        </w:rPr>
        <w:t xml:space="preserve"> </w:t>
      </w:r>
      <w:r w:rsidR="000D3DDD" w:rsidRPr="00EC190B">
        <w:rPr>
          <w:rFonts w:ascii="Georgia" w:eastAsia="Arial" w:hAnsi="Georgia" w:cs="Arial"/>
          <w:bCs/>
          <w:sz w:val="21"/>
          <w:szCs w:val="21"/>
        </w:rPr>
        <w:t>p. 186,</w:t>
      </w:r>
      <w:r w:rsidR="000523D4" w:rsidRPr="00EC190B">
        <w:rPr>
          <w:rFonts w:ascii="Georgia" w:eastAsia="Arial" w:hAnsi="Georgia" w:cs="Arial"/>
          <w:bCs/>
          <w:sz w:val="21"/>
          <w:szCs w:val="21"/>
        </w:rPr>
        <w:t xml:space="preserve"> Ch. 12</w:t>
      </w:r>
      <w:r w:rsidR="00E166A7">
        <w:rPr>
          <w:rFonts w:ascii="Georgia" w:eastAsia="Arial" w:hAnsi="Georgia" w:cs="Arial"/>
          <w:bCs/>
          <w:sz w:val="21"/>
          <w:szCs w:val="21"/>
        </w:rPr>
        <w:t xml:space="preserve"> </w:t>
      </w:r>
      <w:r w:rsidR="000523D4" w:rsidRPr="00EC190B">
        <w:rPr>
          <w:rFonts w:ascii="Georgia" w:eastAsia="Arial" w:hAnsi="Georgia" w:cs="Arial"/>
          <w:bCs/>
          <w:sz w:val="21"/>
          <w:szCs w:val="21"/>
        </w:rPr>
        <w:t xml:space="preserve">p. 227, Ch. 13 p. 244, 248; </w:t>
      </w:r>
      <w:r w:rsidR="000523D4" w:rsidRPr="00EC190B">
        <w:rPr>
          <w:rFonts w:ascii="Georgia" w:eastAsia="Arial" w:hAnsi="Georgia" w:cs="Arial"/>
          <w:b/>
          <w:sz w:val="21"/>
          <w:szCs w:val="21"/>
        </w:rPr>
        <w:t xml:space="preserve">Paper: </w:t>
      </w:r>
      <w:r w:rsidR="000523D4" w:rsidRPr="00EC190B">
        <w:rPr>
          <w:rFonts w:ascii="Georgia" w:eastAsia="Arial" w:hAnsi="Georgia" w:cs="Arial"/>
          <w:bCs/>
          <w:sz w:val="21"/>
          <w:szCs w:val="21"/>
        </w:rPr>
        <w:t>Ch. 8</w:t>
      </w:r>
      <w:r w:rsidR="00E166A7">
        <w:rPr>
          <w:rFonts w:ascii="Georgia" w:eastAsia="Arial" w:hAnsi="Georgia" w:cs="Arial"/>
          <w:b/>
          <w:sz w:val="21"/>
          <w:szCs w:val="21"/>
        </w:rPr>
        <w:t xml:space="preserve"> </w:t>
      </w:r>
      <w:r w:rsidR="000523D4" w:rsidRPr="00EC190B">
        <w:rPr>
          <w:rFonts w:ascii="Georgia" w:eastAsia="Arial" w:hAnsi="Georgia" w:cs="Arial"/>
          <w:bCs/>
          <w:sz w:val="21"/>
          <w:szCs w:val="21"/>
        </w:rPr>
        <w:t>p. 149</w:t>
      </w:r>
      <w:r w:rsidR="000523D4" w:rsidRPr="00EC190B">
        <w:rPr>
          <w:rFonts w:ascii="Georgia" w:eastAsia="Arial" w:hAnsi="Georgia" w:cs="Arial"/>
          <w:b/>
          <w:sz w:val="21"/>
          <w:szCs w:val="21"/>
        </w:rPr>
        <w:t xml:space="preserve">, </w:t>
      </w:r>
      <w:r w:rsidR="000523D4" w:rsidRPr="00EC190B">
        <w:rPr>
          <w:rFonts w:ascii="Georgia" w:eastAsia="Arial" w:hAnsi="Georgia" w:cs="Arial"/>
          <w:bCs/>
          <w:sz w:val="21"/>
          <w:szCs w:val="21"/>
        </w:rPr>
        <w:t xml:space="preserve">189; </w:t>
      </w:r>
      <w:r w:rsidR="000523D4" w:rsidRPr="00EC190B">
        <w:rPr>
          <w:rFonts w:ascii="Georgia" w:eastAsia="Arial" w:hAnsi="Georgia" w:cs="Arial"/>
          <w:b/>
          <w:sz w:val="21"/>
          <w:szCs w:val="21"/>
        </w:rPr>
        <w:t xml:space="preserve">Timbuktu: </w:t>
      </w:r>
      <w:r w:rsidR="000523D4" w:rsidRPr="00EC190B">
        <w:rPr>
          <w:rFonts w:ascii="Georgia" w:eastAsia="Arial" w:hAnsi="Georgia" w:cs="Arial"/>
          <w:bCs/>
          <w:sz w:val="21"/>
          <w:szCs w:val="21"/>
        </w:rPr>
        <w:t xml:space="preserve">Ch. 9 p. 169; </w:t>
      </w:r>
      <w:proofErr w:type="spellStart"/>
      <w:r w:rsidR="000523D4" w:rsidRPr="00EC190B">
        <w:rPr>
          <w:rFonts w:ascii="Georgia" w:eastAsia="Arial" w:hAnsi="Georgia" w:cs="Arial"/>
          <w:b/>
          <w:sz w:val="21"/>
          <w:szCs w:val="21"/>
        </w:rPr>
        <w:t>Kilwa</w:t>
      </w:r>
      <w:proofErr w:type="spellEnd"/>
      <w:r w:rsidR="000523D4" w:rsidRPr="00EC190B">
        <w:rPr>
          <w:rFonts w:ascii="Georgia" w:eastAsia="Arial" w:hAnsi="Georgia" w:cs="Arial"/>
          <w:b/>
          <w:sz w:val="21"/>
          <w:szCs w:val="21"/>
        </w:rPr>
        <w:t xml:space="preserve">: </w:t>
      </w:r>
      <w:r w:rsidR="000523D4" w:rsidRPr="00EC190B">
        <w:rPr>
          <w:rFonts w:ascii="Georgia" w:eastAsia="Arial" w:hAnsi="Georgia" w:cs="Arial"/>
          <w:bCs/>
          <w:sz w:val="21"/>
          <w:szCs w:val="21"/>
        </w:rPr>
        <w:t>Ch. 9</w:t>
      </w:r>
      <w:r w:rsidR="00E166A7">
        <w:rPr>
          <w:rFonts w:ascii="Georgia" w:eastAsia="Arial" w:hAnsi="Georgia" w:cs="Arial"/>
          <w:bCs/>
          <w:sz w:val="21"/>
          <w:szCs w:val="21"/>
        </w:rPr>
        <w:t xml:space="preserve"> </w:t>
      </w:r>
      <w:r w:rsidR="000523D4" w:rsidRPr="00EC190B">
        <w:rPr>
          <w:rFonts w:ascii="Georgia" w:eastAsia="Arial" w:hAnsi="Georgia" w:cs="Arial"/>
          <w:bCs/>
          <w:sz w:val="21"/>
          <w:szCs w:val="21"/>
        </w:rPr>
        <w:t>166-167</w:t>
      </w:r>
      <w:r w:rsidR="006D12D8" w:rsidRPr="00EC190B">
        <w:rPr>
          <w:rFonts w:ascii="Georgia" w:eastAsia="Arial" w:hAnsi="Georgia" w:cs="Arial"/>
          <w:bCs/>
          <w:sz w:val="21"/>
          <w:szCs w:val="21"/>
        </w:rPr>
        <w:t xml:space="preserve">; </w:t>
      </w:r>
      <w:r w:rsidR="006D12D8" w:rsidRPr="00EC190B">
        <w:rPr>
          <w:rFonts w:ascii="Georgia" w:eastAsia="Arial" w:hAnsi="Georgia" w:cs="Arial"/>
          <w:b/>
          <w:sz w:val="21"/>
          <w:szCs w:val="21"/>
        </w:rPr>
        <w:t xml:space="preserve">Malacca: </w:t>
      </w:r>
      <w:r w:rsidR="006D12D8" w:rsidRPr="00EC190B">
        <w:rPr>
          <w:rFonts w:ascii="Georgia" w:eastAsia="Arial" w:hAnsi="Georgia" w:cs="Arial"/>
          <w:bCs/>
          <w:sz w:val="21"/>
          <w:szCs w:val="21"/>
        </w:rPr>
        <w:t xml:space="preserve">Ch. 11 p. 211; </w:t>
      </w:r>
      <w:r w:rsidR="006D12D8" w:rsidRPr="00EC190B">
        <w:rPr>
          <w:rFonts w:ascii="Georgia" w:eastAsia="Arial" w:hAnsi="Georgia" w:cs="Arial"/>
          <w:b/>
          <w:sz w:val="21"/>
          <w:szCs w:val="21"/>
        </w:rPr>
        <w:t>Guangzhou (Canton)</w:t>
      </w:r>
      <w:r w:rsidR="006D12D8" w:rsidRPr="00EC190B">
        <w:rPr>
          <w:rFonts w:ascii="Georgia" w:eastAsia="Arial" w:hAnsi="Georgia" w:cs="Arial"/>
          <w:bCs/>
          <w:sz w:val="21"/>
          <w:szCs w:val="21"/>
        </w:rPr>
        <w:t xml:space="preserve">: Ch. 10 p. 187; </w:t>
      </w:r>
      <w:r w:rsidR="006D12D8" w:rsidRPr="00EC190B">
        <w:rPr>
          <w:rFonts w:ascii="Georgia" w:eastAsia="Arial" w:hAnsi="Georgia" w:cs="Arial"/>
          <w:b/>
          <w:sz w:val="21"/>
          <w:szCs w:val="21"/>
        </w:rPr>
        <w:t xml:space="preserve">Calicut: </w:t>
      </w:r>
      <w:r w:rsidR="006D12D8" w:rsidRPr="00EC190B">
        <w:rPr>
          <w:rFonts w:ascii="Georgia" w:eastAsia="Arial" w:hAnsi="Georgia" w:cs="Arial"/>
          <w:bCs/>
          <w:sz w:val="21"/>
          <w:szCs w:val="21"/>
        </w:rPr>
        <w:t>Ch. 11 p. 205;</w:t>
      </w:r>
      <w:r w:rsidR="006D12D8" w:rsidRPr="00EC190B">
        <w:rPr>
          <w:rFonts w:ascii="Georgia" w:eastAsia="Arial" w:hAnsi="Georgia" w:cs="Arial"/>
          <w:b/>
          <w:sz w:val="21"/>
          <w:szCs w:val="21"/>
        </w:rPr>
        <w:t xml:space="preserve"> Venice: </w:t>
      </w:r>
      <w:r w:rsidRPr="00EC190B">
        <w:rPr>
          <w:rFonts w:ascii="Georgia" w:eastAsia="Arial" w:hAnsi="Georgia" w:cs="Arial"/>
          <w:bCs/>
          <w:sz w:val="21"/>
          <w:szCs w:val="21"/>
        </w:rPr>
        <w:t>Ch. 7 p. 137, Ch. 12 p. 228</w:t>
      </w:r>
      <w:r w:rsidRPr="00EC190B">
        <w:rPr>
          <w:rFonts w:ascii="Georgia" w:eastAsia="Arial" w:hAnsi="Georgia" w:cs="Arial"/>
          <w:b/>
          <w:sz w:val="21"/>
          <w:szCs w:val="21"/>
        </w:rPr>
        <w:t>; Marco Polo</w:t>
      </w:r>
      <w:r w:rsidRPr="00EC190B">
        <w:rPr>
          <w:rFonts w:ascii="Georgia" w:eastAsia="Arial" w:hAnsi="Georgia" w:cs="Arial"/>
          <w:bCs/>
          <w:sz w:val="21"/>
          <w:szCs w:val="21"/>
        </w:rPr>
        <w:t xml:space="preserve">: Ch. 10 p. 185, Ch. 12 p. 229, Ch. 13 p. 246; </w:t>
      </w:r>
      <w:r w:rsidRPr="00EC190B">
        <w:rPr>
          <w:rFonts w:ascii="Georgia" w:eastAsia="Arial" w:hAnsi="Georgia" w:cs="Arial"/>
          <w:b/>
          <w:sz w:val="21"/>
          <w:szCs w:val="21"/>
        </w:rPr>
        <w:t xml:space="preserve">Ibn Battuta: </w:t>
      </w:r>
      <w:r w:rsidRPr="00EC190B">
        <w:rPr>
          <w:rFonts w:ascii="Georgia" w:eastAsia="Arial" w:hAnsi="Georgia" w:cs="Arial"/>
          <w:bCs/>
          <w:sz w:val="21"/>
          <w:szCs w:val="21"/>
        </w:rPr>
        <w:t xml:space="preserve">Ch. 9 p. 161, 170; </w:t>
      </w:r>
      <w:r w:rsidR="00E166A7" w:rsidRPr="00E166A7">
        <w:rPr>
          <w:rFonts w:ascii="Georgia" w:eastAsia="Arial" w:hAnsi="Georgia" w:cs="Arial"/>
          <w:b/>
          <w:i/>
          <w:iCs/>
          <w:sz w:val="21"/>
          <w:szCs w:val="21"/>
        </w:rPr>
        <w:t>Ways of the World</w:t>
      </w:r>
      <w:r w:rsidR="00E166A7" w:rsidRPr="00E166A7">
        <w:rPr>
          <w:rFonts w:ascii="Georgia" w:eastAsia="Arial" w:hAnsi="Georgia" w:cs="Arial"/>
          <w:b/>
          <w:sz w:val="21"/>
          <w:szCs w:val="21"/>
        </w:rPr>
        <w:t xml:space="preserve"> </w:t>
      </w:r>
      <w:r w:rsidR="00E166A7" w:rsidRPr="00E166A7">
        <w:rPr>
          <w:rFonts w:ascii="Georgia" w:eastAsia="Arial" w:hAnsi="Georgia" w:cs="Arial"/>
          <w:bCs/>
          <w:sz w:val="21"/>
          <w:szCs w:val="21"/>
        </w:rPr>
        <w:t>Ch. 3 pgs.</w:t>
      </w:r>
      <w:r w:rsidR="00E166A7" w:rsidRPr="00E166A7">
        <w:rPr>
          <w:rFonts w:ascii="Georgia" w:eastAsia="Arial" w:hAnsi="Georgia" w:cs="Arial"/>
          <w:b/>
          <w:sz w:val="21"/>
          <w:szCs w:val="21"/>
        </w:rPr>
        <w:t xml:space="preserve"> </w:t>
      </w:r>
      <w:r w:rsidR="00E166A7" w:rsidRPr="00E166A7">
        <w:rPr>
          <w:rFonts w:ascii="Georgia" w:eastAsia="Arial" w:hAnsi="Georgia" w:cs="Arial"/>
          <w:bCs/>
          <w:sz w:val="21"/>
          <w:szCs w:val="21"/>
        </w:rPr>
        <w:t>111-114 and 129-137</w:t>
      </w:r>
    </w:p>
    <w:tbl>
      <w:tblPr>
        <w:tblStyle w:val="a0"/>
        <w:tblW w:w="15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80"/>
        <w:gridCol w:w="4020"/>
      </w:tblGrid>
      <w:tr w:rsidR="001E2785" w:rsidRPr="00792470" w14:paraId="3DCE6F50" w14:textId="77777777">
        <w:tc>
          <w:tcPr>
            <w:tcW w:w="10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F84A" w14:textId="77777777" w:rsidR="001E2785" w:rsidRPr="00792470" w:rsidRDefault="00EC190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792470">
              <w:rPr>
                <w:rFonts w:ascii="Georgia" w:hAnsi="Georgia"/>
                <w:b/>
                <w:noProof/>
                <w:sz w:val="16"/>
                <w:szCs w:val="16"/>
              </w:rPr>
              <w:drawing>
                <wp:inline distT="114300" distB="114300" distL="114300" distR="114300" wp14:anchorId="6163292F" wp14:editId="342FCE8F">
                  <wp:extent cx="7234238" cy="549411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4238" cy="54941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E44E" w14:textId="77777777" w:rsidR="001E2785" w:rsidRPr="00792470" w:rsidRDefault="00EC1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sz w:val="26"/>
                <w:szCs w:val="26"/>
              </w:rPr>
            </w:pPr>
            <w:r w:rsidRPr="00792470">
              <w:rPr>
                <w:rFonts w:ascii="Georgia" w:hAnsi="Georgia"/>
                <w:b/>
                <w:sz w:val="26"/>
                <w:szCs w:val="26"/>
              </w:rPr>
              <w:t>Diffusion of cultural traditions:</w:t>
            </w:r>
            <w:r w:rsidRPr="00792470">
              <w:rPr>
                <w:rFonts w:ascii="Georgia" w:hAnsi="Georgia"/>
                <w:sz w:val="26"/>
                <w:szCs w:val="26"/>
              </w:rPr>
              <w:t xml:space="preserve"> </w:t>
            </w:r>
          </w:p>
          <w:p w14:paraId="4B5671BB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sz w:val="26"/>
                <w:szCs w:val="26"/>
              </w:rPr>
            </w:pPr>
          </w:p>
          <w:p w14:paraId="4E55F444" w14:textId="77777777" w:rsidR="001E2785" w:rsidRPr="00792470" w:rsidRDefault="00EC19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Georgia" w:hAnsi="Georgia"/>
                <w:sz w:val="26"/>
                <w:szCs w:val="26"/>
              </w:rPr>
            </w:pPr>
            <w:r w:rsidRPr="00792470">
              <w:rPr>
                <w:rFonts w:ascii="Georgia" w:hAnsi="Georgia"/>
                <w:sz w:val="26"/>
                <w:szCs w:val="26"/>
              </w:rPr>
              <w:t>Spread of Buddhism</w:t>
            </w:r>
          </w:p>
          <w:p w14:paraId="5288ACAB" w14:textId="77777777" w:rsidR="001E2785" w:rsidRPr="00792470" w:rsidRDefault="00EC19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Georgia" w:hAnsi="Georgia"/>
                <w:sz w:val="26"/>
                <w:szCs w:val="26"/>
              </w:rPr>
            </w:pPr>
            <w:r w:rsidRPr="00792470">
              <w:rPr>
                <w:rFonts w:ascii="Georgia" w:hAnsi="Georgia"/>
                <w:sz w:val="26"/>
                <w:szCs w:val="26"/>
              </w:rPr>
              <w:t>Spread of Hinduism</w:t>
            </w:r>
          </w:p>
          <w:p w14:paraId="6054FF66" w14:textId="77777777" w:rsidR="001E2785" w:rsidRPr="00792470" w:rsidRDefault="00EC19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Georgia" w:hAnsi="Georgia"/>
                <w:sz w:val="26"/>
                <w:szCs w:val="26"/>
              </w:rPr>
            </w:pPr>
            <w:r w:rsidRPr="00792470">
              <w:rPr>
                <w:rFonts w:ascii="Georgia" w:hAnsi="Georgia"/>
                <w:sz w:val="26"/>
                <w:szCs w:val="26"/>
              </w:rPr>
              <w:t>Spread of Islam</w:t>
            </w:r>
          </w:p>
          <w:p w14:paraId="37D6DFBF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Georgia" w:hAnsi="Georgia"/>
                <w:sz w:val="26"/>
                <w:szCs w:val="26"/>
              </w:rPr>
            </w:pPr>
          </w:p>
          <w:p w14:paraId="4952673F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Georgia" w:hAnsi="Georgia"/>
                <w:sz w:val="26"/>
                <w:szCs w:val="26"/>
              </w:rPr>
            </w:pPr>
          </w:p>
          <w:p w14:paraId="794FB2F3" w14:textId="77777777" w:rsidR="001E2785" w:rsidRPr="00792470" w:rsidRDefault="00EC190B">
            <w:pPr>
              <w:widowControl w:val="0"/>
              <w:spacing w:after="0" w:line="240" w:lineRule="auto"/>
              <w:rPr>
                <w:rFonts w:ascii="Georgia" w:hAnsi="Georgia"/>
                <w:sz w:val="26"/>
                <w:szCs w:val="26"/>
              </w:rPr>
            </w:pPr>
            <w:r w:rsidRPr="00792470">
              <w:rPr>
                <w:rFonts w:ascii="Georgia" w:hAnsi="Georgia"/>
                <w:b/>
                <w:sz w:val="26"/>
                <w:szCs w:val="26"/>
              </w:rPr>
              <w:t>Diffusion of scientific or technological innovations:</w:t>
            </w:r>
            <w:r w:rsidRPr="00792470">
              <w:rPr>
                <w:rFonts w:ascii="Georgia" w:hAnsi="Georgia"/>
                <w:sz w:val="26"/>
                <w:szCs w:val="26"/>
              </w:rPr>
              <w:t xml:space="preserve"> </w:t>
            </w:r>
          </w:p>
          <w:p w14:paraId="01911708" w14:textId="77777777" w:rsidR="001E2785" w:rsidRPr="00792470" w:rsidRDefault="001E2785">
            <w:pPr>
              <w:widowControl w:val="0"/>
              <w:spacing w:after="0" w:line="240" w:lineRule="auto"/>
              <w:rPr>
                <w:rFonts w:ascii="Georgia" w:hAnsi="Georgia"/>
                <w:sz w:val="26"/>
                <w:szCs w:val="26"/>
              </w:rPr>
            </w:pPr>
          </w:p>
          <w:p w14:paraId="362D4009" w14:textId="77777777" w:rsidR="001E2785" w:rsidRPr="00792470" w:rsidRDefault="00EC19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Georgia" w:hAnsi="Georgia"/>
                <w:sz w:val="26"/>
                <w:szCs w:val="26"/>
              </w:rPr>
            </w:pPr>
            <w:r w:rsidRPr="00792470">
              <w:rPr>
                <w:rFonts w:ascii="Georgia" w:hAnsi="Georgia"/>
                <w:sz w:val="26"/>
                <w:szCs w:val="26"/>
              </w:rPr>
              <w:t>gunpowder</w:t>
            </w:r>
          </w:p>
          <w:p w14:paraId="00FE609B" w14:textId="77777777" w:rsidR="001E2785" w:rsidRPr="00792470" w:rsidRDefault="00EC19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Georgia" w:hAnsi="Georgia"/>
                <w:sz w:val="26"/>
                <w:szCs w:val="26"/>
              </w:rPr>
            </w:pPr>
            <w:r w:rsidRPr="00792470">
              <w:rPr>
                <w:rFonts w:ascii="Georgia" w:hAnsi="Georgia"/>
                <w:sz w:val="26"/>
                <w:szCs w:val="26"/>
              </w:rPr>
              <w:t>paper</w:t>
            </w:r>
          </w:p>
          <w:p w14:paraId="39CCD640" w14:textId="77777777" w:rsidR="001E2785" w:rsidRPr="00792470" w:rsidRDefault="001E2785">
            <w:pPr>
              <w:widowControl w:val="0"/>
              <w:spacing w:after="0" w:line="240" w:lineRule="auto"/>
              <w:rPr>
                <w:rFonts w:ascii="Georgia" w:hAnsi="Georgia"/>
                <w:sz w:val="26"/>
                <w:szCs w:val="26"/>
              </w:rPr>
            </w:pPr>
          </w:p>
          <w:p w14:paraId="02443B15" w14:textId="77777777" w:rsidR="001E2785" w:rsidRPr="00792470" w:rsidRDefault="00EC190B">
            <w:pPr>
              <w:widowControl w:val="0"/>
              <w:spacing w:after="0" w:line="240" w:lineRule="auto"/>
              <w:rPr>
                <w:rFonts w:ascii="Georgia" w:hAnsi="Georgia"/>
                <w:b/>
                <w:sz w:val="26"/>
                <w:szCs w:val="26"/>
              </w:rPr>
            </w:pPr>
            <w:r w:rsidRPr="00792470">
              <w:rPr>
                <w:rFonts w:ascii="Georgia" w:hAnsi="Georgia"/>
                <w:b/>
                <w:sz w:val="26"/>
                <w:szCs w:val="26"/>
              </w:rPr>
              <w:t>Major trading cities:</w:t>
            </w:r>
          </w:p>
          <w:p w14:paraId="0E9B4DCD" w14:textId="77777777" w:rsidR="001E2785" w:rsidRPr="00792470" w:rsidRDefault="001E2785">
            <w:pPr>
              <w:widowControl w:val="0"/>
              <w:spacing w:after="0" w:line="240" w:lineRule="auto"/>
              <w:rPr>
                <w:rFonts w:ascii="Georgia" w:hAnsi="Georgia"/>
                <w:sz w:val="26"/>
                <w:szCs w:val="26"/>
              </w:rPr>
            </w:pPr>
          </w:p>
          <w:p w14:paraId="77047BA7" w14:textId="77777777" w:rsidR="001E2785" w:rsidRPr="00792470" w:rsidRDefault="00EC19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Georgia" w:hAnsi="Georgia"/>
                <w:sz w:val="26"/>
                <w:szCs w:val="26"/>
              </w:rPr>
            </w:pPr>
            <w:r w:rsidRPr="00792470">
              <w:rPr>
                <w:rFonts w:ascii="Georgia" w:hAnsi="Georgia"/>
                <w:sz w:val="26"/>
                <w:szCs w:val="26"/>
              </w:rPr>
              <w:t>Timbuktu</w:t>
            </w:r>
          </w:p>
          <w:p w14:paraId="02089FC5" w14:textId="77777777" w:rsidR="001E2785" w:rsidRPr="00792470" w:rsidRDefault="00EC19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792470">
              <w:rPr>
                <w:rFonts w:ascii="Georgia" w:hAnsi="Georgia"/>
                <w:sz w:val="26"/>
                <w:szCs w:val="26"/>
              </w:rPr>
              <w:t>Kilwa</w:t>
            </w:r>
            <w:proofErr w:type="spellEnd"/>
          </w:p>
          <w:p w14:paraId="1FE603D6" w14:textId="77777777" w:rsidR="001E2785" w:rsidRPr="00792470" w:rsidRDefault="00EC19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Georgia" w:hAnsi="Georgia"/>
                <w:sz w:val="26"/>
                <w:szCs w:val="26"/>
              </w:rPr>
            </w:pPr>
            <w:r w:rsidRPr="00792470">
              <w:rPr>
                <w:rFonts w:ascii="Georgia" w:hAnsi="Georgia"/>
                <w:sz w:val="26"/>
                <w:szCs w:val="26"/>
              </w:rPr>
              <w:t>Samarkand</w:t>
            </w:r>
          </w:p>
          <w:p w14:paraId="562DF638" w14:textId="77777777" w:rsidR="001E2785" w:rsidRPr="00792470" w:rsidRDefault="00EC19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792470">
              <w:rPr>
                <w:rFonts w:ascii="Georgia" w:hAnsi="Georgia"/>
                <w:sz w:val="26"/>
                <w:szCs w:val="26"/>
              </w:rPr>
              <w:t>Kashgar</w:t>
            </w:r>
            <w:proofErr w:type="spellEnd"/>
          </w:p>
          <w:p w14:paraId="3C4BAC25" w14:textId="77777777" w:rsidR="001E2785" w:rsidRPr="00792470" w:rsidRDefault="00EC19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Georgia" w:hAnsi="Georgia"/>
                <w:sz w:val="26"/>
                <w:szCs w:val="26"/>
              </w:rPr>
            </w:pPr>
            <w:r w:rsidRPr="00792470">
              <w:rPr>
                <w:rFonts w:ascii="Georgia" w:hAnsi="Georgia"/>
                <w:sz w:val="26"/>
                <w:szCs w:val="26"/>
              </w:rPr>
              <w:t>Malacca</w:t>
            </w:r>
          </w:p>
          <w:p w14:paraId="3E17CD33" w14:textId="77777777" w:rsidR="001E2785" w:rsidRPr="00792470" w:rsidRDefault="00EC19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Georgia" w:hAnsi="Georgia"/>
                <w:sz w:val="26"/>
                <w:szCs w:val="26"/>
              </w:rPr>
            </w:pPr>
            <w:r w:rsidRPr="00792470">
              <w:rPr>
                <w:rFonts w:ascii="Georgia" w:hAnsi="Georgia"/>
                <w:sz w:val="26"/>
                <w:szCs w:val="26"/>
              </w:rPr>
              <w:t>Guangzhou (Canton)</w:t>
            </w:r>
          </w:p>
          <w:p w14:paraId="3227FB7D" w14:textId="77777777" w:rsidR="001E2785" w:rsidRPr="00792470" w:rsidRDefault="00EC19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Georgia" w:hAnsi="Georgia"/>
                <w:sz w:val="26"/>
                <w:szCs w:val="26"/>
              </w:rPr>
            </w:pPr>
            <w:r w:rsidRPr="00792470">
              <w:rPr>
                <w:rFonts w:ascii="Georgia" w:hAnsi="Georgia"/>
                <w:sz w:val="26"/>
                <w:szCs w:val="26"/>
              </w:rPr>
              <w:t>Calicut</w:t>
            </w:r>
          </w:p>
          <w:p w14:paraId="42E7BBB5" w14:textId="77777777" w:rsidR="001E2785" w:rsidRPr="00792470" w:rsidRDefault="00EC19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Georgia" w:hAnsi="Georgia"/>
                <w:sz w:val="26"/>
                <w:szCs w:val="26"/>
              </w:rPr>
            </w:pPr>
            <w:r w:rsidRPr="00792470">
              <w:rPr>
                <w:rFonts w:ascii="Georgia" w:hAnsi="Georgia"/>
                <w:sz w:val="26"/>
                <w:szCs w:val="26"/>
              </w:rPr>
              <w:t>Venice</w:t>
            </w:r>
          </w:p>
          <w:p w14:paraId="4F18EBAA" w14:textId="77777777" w:rsidR="001E2785" w:rsidRPr="00792470" w:rsidRDefault="001E2785">
            <w:pPr>
              <w:widowControl w:val="0"/>
              <w:spacing w:after="0" w:line="240" w:lineRule="auto"/>
              <w:rPr>
                <w:rFonts w:ascii="Georgia" w:hAnsi="Georgia"/>
                <w:b/>
                <w:sz w:val="26"/>
                <w:szCs w:val="26"/>
              </w:rPr>
            </w:pPr>
          </w:p>
          <w:p w14:paraId="0A15BB98" w14:textId="77777777" w:rsidR="001E2785" w:rsidRPr="00792470" w:rsidRDefault="00EC190B">
            <w:pPr>
              <w:widowControl w:val="0"/>
              <w:spacing w:after="0" w:line="240" w:lineRule="auto"/>
              <w:rPr>
                <w:rFonts w:ascii="Georgia" w:hAnsi="Georgia"/>
                <w:sz w:val="26"/>
                <w:szCs w:val="26"/>
              </w:rPr>
            </w:pPr>
            <w:r w:rsidRPr="00792470">
              <w:rPr>
                <w:rFonts w:ascii="Georgia" w:hAnsi="Georgia"/>
                <w:b/>
                <w:sz w:val="26"/>
                <w:szCs w:val="26"/>
              </w:rPr>
              <w:t>Travelers:</w:t>
            </w:r>
          </w:p>
          <w:p w14:paraId="7ECA59BB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sz w:val="26"/>
                <w:szCs w:val="26"/>
              </w:rPr>
            </w:pPr>
          </w:p>
          <w:p w14:paraId="33E15EE2" w14:textId="77777777" w:rsidR="001E2785" w:rsidRPr="00792470" w:rsidRDefault="00EC19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Georgia" w:hAnsi="Georgia"/>
                <w:sz w:val="26"/>
                <w:szCs w:val="26"/>
              </w:rPr>
            </w:pPr>
            <w:r w:rsidRPr="00792470">
              <w:rPr>
                <w:rFonts w:ascii="Georgia" w:hAnsi="Georgia"/>
                <w:sz w:val="26"/>
                <w:szCs w:val="26"/>
              </w:rPr>
              <w:t>Route of Marco Polo</w:t>
            </w:r>
          </w:p>
          <w:p w14:paraId="6801D8FE" w14:textId="77777777" w:rsidR="001E2785" w:rsidRPr="00792470" w:rsidRDefault="00EC19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Georgia" w:hAnsi="Georgia"/>
                <w:sz w:val="26"/>
                <w:szCs w:val="26"/>
              </w:rPr>
            </w:pPr>
            <w:r w:rsidRPr="00792470">
              <w:rPr>
                <w:rFonts w:ascii="Georgia" w:hAnsi="Georgia"/>
                <w:sz w:val="26"/>
                <w:szCs w:val="26"/>
              </w:rPr>
              <w:lastRenderedPageBreak/>
              <w:t>Route of Ibn Battuta</w:t>
            </w:r>
          </w:p>
          <w:p w14:paraId="29EE80C3" w14:textId="77777777" w:rsidR="001E2785" w:rsidRPr="00792470" w:rsidRDefault="001E2785">
            <w:pPr>
              <w:widowControl w:val="0"/>
              <w:spacing w:after="0" w:line="240" w:lineRule="auto"/>
              <w:ind w:left="720"/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33912BED" w14:textId="77777777" w:rsidR="001E2785" w:rsidRPr="00792470" w:rsidRDefault="001E2785">
      <w:pPr>
        <w:spacing w:after="0"/>
        <w:rPr>
          <w:rFonts w:ascii="Georgia" w:hAnsi="Georgia"/>
          <w:b/>
          <w:sz w:val="16"/>
          <w:szCs w:val="16"/>
        </w:rPr>
      </w:pPr>
    </w:p>
    <w:p w14:paraId="634EF119" w14:textId="77777777" w:rsidR="001E2785" w:rsidRPr="00792470" w:rsidRDefault="001E2785">
      <w:pPr>
        <w:spacing w:after="0"/>
        <w:rPr>
          <w:rFonts w:ascii="Georgia" w:hAnsi="Georgia"/>
          <w:b/>
          <w:sz w:val="16"/>
          <w:szCs w:val="16"/>
        </w:rPr>
      </w:pPr>
    </w:p>
    <w:tbl>
      <w:tblPr>
        <w:tblStyle w:val="a1"/>
        <w:tblW w:w="15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0"/>
        <w:gridCol w:w="5010"/>
        <w:gridCol w:w="5010"/>
      </w:tblGrid>
      <w:tr w:rsidR="001E2785" w:rsidRPr="00792470" w14:paraId="7A6AA376" w14:textId="77777777">
        <w:tc>
          <w:tcPr>
            <w:tcW w:w="50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4294A" w14:textId="77777777" w:rsidR="001E2785" w:rsidRPr="00792470" w:rsidRDefault="00EC1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92470">
              <w:rPr>
                <w:rFonts w:ascii="Georgia" w:hAnsi="Georgia"/>
                <w:b/>
                <w:sz w:val="28"/>
                <w:szCs w:val="28"/>
              </w:rPr>
              <w:t>Impacts of Islam</w:t>
            </w:r>
          </w:p>
          <w:p w14:paraId="7730FA95" w14:textId="77777777" w:rsidR="001E2785" w:rsidRPr="00792470" w:rsidRDefault="00EC1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792470">
              <w:rPr>
                <w:rFonts w:ascii="Georgia" w:hAnsi="Georgia"/>
                <w:i/>
                <w:sz w:val="24"/>
                <w:szCs w:val="24"/>
              </w:rPr>
              <w:t>(include examples of syncretism)</w:t>
            </w:r>
          </w:p>
        </w:tc>
        <w:tc>
          <w:tcPr>
            <w:tcW w:w="50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A2C41" w14:textId="77777777" w:rsidR="001E2785" w:rsidRPr="00792470" w:rsidRDefault="00EC1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92470">
              <w:rPr>
                <w:rFonts w:ascii="Georgia" w:hAnsi="Georgia"/>
                <w:b/>
                <w:sz w:val="28"/>
                <w:szCs w:val="28"/>
              </w:rPr>
              <w:t>Impacts of Buddhism</w:t>
            </w:r>
          </w:p>
          <w:p w14:paraId="7A50727B" w14:textId="77777777" w:rsidR="001E2785" w:rsidRPr="00792470" w:rsidRDefault="00EC190B">
            <w:pPr>
              <w:widowControl w:val="0"/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92470">
              <w:rPr>
                <w:rFonts w:ascii="Georgia" w:hAnsi="Georgia"/>
                <w:i/>
                <w:sz w:val="24"/>
                <w:szCs w:val="24"/>
              </w:rPr>
              <w:t>(include examples of syncretism)</w:t>
            </w:r>
          </w:p>
        </w:tc>
        <w:tc>
          <w:tcPr>
            <w:tcW w:w="50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4D3B6" w14:textId="77777777" w:rsidR="001E2785" w:rsidRPr="00792470" w:rsidRDefault="00EC1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92470">
              <w:rPr>
                <w:rFonts w:ascii="Georgia" w:hAnsi="Georgia"/>
                <w:b/>
                <w:sz w:val="28"/>
                <w:szCs w:val="28"/>
              </w:rPr>
              <w:t>Impacts of Hinduism</w:t>
            </w:r>
          </w:p>
          <w:p w14:paraId="1A7AF736" w14:textId="77777777" w:rsidR="001E2785" w:rsidRPr="00792470" w:rsidRDefault="00EC190B">
            <w:pPr>
              <w:widowControl w:val="0"/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92470">
              <w:rPr>
                <w:rFonts w:ascii="Georgia" w:hAnsi="Georgia"/>
                <w:i/>
                <w:sz w:val="24"/>
                <w:szCs w:val="24"/>
              </w:rPr>
              <w:t>(include examples of syncretism)</w:t>
            </w:r>
          </w:p>
        </w:tc>
      </w:tr>
      <w:tr w:rsidR="001E2785" w:rsidRPr="00792470" w14:paraId="73169F1D" w14:textId="77777777"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DE5B1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1B301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D294C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7F160CDE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0BF88CB3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593A5FCE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2F7A4531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00BD3D19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76DDA8D1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30A257BC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5F0C8569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7E66FD3C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500DDCCF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3EDCCE56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37E48A9D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55A68CEA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7178CBB7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422C1C19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313EC539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5020E2E3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18AD0DBC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41F4B505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63D164D8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</w:tbl>
    <w:p w14:paraId="45E303E9" w14:textId="77777777" w:rsidR="001E2785" w:rsidRPr="00792470" w:rsidRDefault="001E2785">
      <w:pPr>
        <w:spacing w:after="0"/>
        <w:rPr>
          <w:rFonts w:ascii="Georgia" w:hAnsi="Georgia"/>
          <w:b/>
          <w:sz w:val="16"/>
          <w:szCs w:val="16"/>
        </w:rPr>
      </w:pPr>
    </w:p>
    <w:p w14:paraId="3119DC89" w14:textId="77777777" w:rsidR="001E2785" w:rsidRPr="00792470" w:rsidRDefault="001E2785">
      <w:pPr>
        <w:spacing w:after="0"/>
        <w:rPr>
          <w:rFonts w:ascii="Georgia" w:hAnsi="Georgia"/>
          <w:b/>
          <w:sz w:val="16"/>
          <w:szCs w:val="16"/>
        </w:rPr>
      </w:pPr>
    </w:p>
    <w:tbl>
      <w:tblPr>
        <w:tblStyle w:val="a2"/>
        <w:tblW w:w="15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5"/>
        <w:gridCol w:w="7515"/>
      </w:tblGrid>
      <w:tr w:rsidR="001E2785" w:rsidRPr="00792470" w14:paraId="6F5ADF7D" w14:textId="77777777">
        <w:tc>
          <w:tcPr>
            <w:tcW w:w="75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E33E8" w14:textId="77777777" w:rsidR="001E2785" w:rsidRPr="00792470" w:rsidRDefault="00EC190B">
            <w:pPr>
              <w:widowControl w:val="0"/>
              <w:spacing w:after="0" w:line="240" w:lineRule="auto"/>
              <w:jc w:val="center"/>
              <w:rPr>
                <w:rFonts w:ascii="Georgia" w:eastAsia="Arial" w:hAnsi="Georgia" w:cs="Arial"/>
                <w:b/>
                <w:sz w:val="24"/>
                <w:szCs w:val="24"/>
              </w:rPr>
            </w:pPr>
            <w:r w:rsidRPr="00792470">
              <w:rPr>
                <w:rFonts w:ascii="Georgia" w:eastAsia="Arial" w:hAnsi="Georgia" w:cs="Arial"/>
                <w:b/>
                <w:sz w:val="24"/>
                <w:szCs w:val="24"/>
                <w:u w:val="single"/>
              </w:rPr>
              <w:t>Intellectual Effects</w:t>
            </w:r>
            <w:r w:rsidRPr="00792470">
              <w:rPr>
                <w:rFonts w:ascii="Georgia" w:eastAsia="Arial" w:hAnsi="Georgia" w:cs="Arial"/>
                <w:b/>
                <w:sz w:val="24"/>
                <w:szCs w:val="24"/>
              </w:rPr>
              <w:t xml:space="preserve"> of Networks of Exchange </w:t>
            </w:r>
          </w:p>
          <w:p w14:paraId="2F8A37B4" w14:textId="77777777" w:rsidR="001E2785" w:rsidRPr="00792470" w:rsidRDefault="00EC190B">
            <w:pPr>
              <w:widowControl w:val="0"/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92470">
              <w:rPr>
                <w:rFonts w:ascii="Georgia" w:eastAsia="Arial" w:hAnsi="Georgia" w:cs="Arial"/>
                <w:b/>
                <w:sz w:val="24"/>
                <w:szCs w:val="24"/>
              </w:rPr>
              <w:t xml:space="preserve">c. 1200 - 1450. </w:t>
            </w:r>
          </w:p>
        </w:tc>
        <w:tc>
          <w:tcPr>
            <w:tcW w:w="75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7C7DC" w14:textId="77777777" w:rsidR="001E2785" w:rsidRPr="00792470" w:rsidRDefault="00EC190B">
            <w:pPr>
              <w:widowControl w:val="0"/>
              <w:spacing w:after="0" w:line="240" w:lineRule="auto"/>
              <w:jc w:val="center"/>
              <w:rPr>
                <w:rFonts w:ascii="Georgia" w:eastAsia="Arial" w:hAnsi="Georgia" w:cs="Arial"/>
                <w:b/>
                <w:sz w:val="24"/>
                <w:szCs w:val="24"/>
              </w:rPr>
            </w:pPr>
            <w:r w:rsidRPr="00792470">
              <w:rPr>
                <w:rFonts w:ascii="Georgia" w:eastAsia="Arial" w:hAnsi="Georgia" w:cs="Arial"/>
                <w:b/>
                <w:sz w:val="24"/>
                <w:szCs w:val="24"/>
                <w:u w:val="single"/>
              </w:rPr>
              <w:t>Cultural Effects</w:t>
            </w:r>
            <w:r w:rsidRPr="00792470">
              <w:rPr>
                <w:rFonts w:ascii="Georgia" w:eastAsia="Arial" w:hAnsi="Georgia" w:cs="Arial"/>
                <w:b/>
                <w:sz w:val="24"/>
                <w:szCs w:val="24"/>
              </w:rPr>
              <w:t xml:space="preserve"> of Networks of Exchange </w:t>
            </w:r>
          </w:p>
          <w:p w14:paraId="480B2A19" w14:textId="77777777" w:rsidR="001E2785" w:rsidRPr="00792470" w:rsidRDefault="00EC190B">
            <w:pPr>
              <w:widowControl w:val="0"/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92470">
              <w:rPr>
                <w:rFonts w:ascii="Georgia" w:eastAsia="Arial" w:hAnsi="Georgia" w:cs="Arial"/>
                <w:b/>
                <w:sz w:val="24"/>
                <w:szCs w:val="24"/>
              </w:rPr>
              <w:t xml:space="preserve">c. 1200 - 1450. </w:t>
            </w:r>
          </w:p>
        </w:tc>
      </w:tr>
      <w:tr w:rsidR="001E2785" w:rsidRPr="00792470" w14:paraId="75E9A5BE" w14:textId="77777777"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CB985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5E794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47B1DE73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0DAFB8C6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295032FD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04C0CA16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73156DFA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182914AC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7B0ABFE8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667114AD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1B33122F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114D46AE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5C9D3E20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17654551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2320F949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43083C96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2E0922E1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2F8BEA28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25A2C0E6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6FCEEC27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704681A3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5BE83297" w14:textId="77777777" w:rsidR="001E2785" w:rsidRPr="00792470" w:rsidRDefault="001E2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</w:tbl>
    <w:p w14:paraId="1F885087" w14:textId="77777777" w:rsidR="001E2785" w:rsidRPr="00792470" w:rsidRDefault="001E2785">
      <w:pPr>
        <w:spacing w:after="0"/>
        <w:rPr>
          <w:rFonts w:ascii="Georgia" w:hAnsi="Georgia"/>
          <w:sz w:val="40"/>
          <w:szCs w:val="40"/>
        </w:rPr>
      </w:pPr>
    </w:p>
    <w:sectPr w:rsidR="001E2785" w:rsidRPr="00792470">
      <w:pgSz w:w="15840" w:h="12240"/>
      <w:pgMar w:top="360" w:right="360" w:bottom="0" w:left="4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036D"/>
    <w:multiLevelType w:val="multilevel"/>
    <w:tmpl w:val="356249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785"/>
    <w:rsid w:val="000523D4"/>
    <w:rsid w:val="000D3DDD"/>
    <w:rsid w:val="001E2785"/>
    <w:rsid w:val="006D12D8"/>
    <w:rsid w:val="00792470"/>
    <w:rsid w:val="008E3B9B"/>
    <w:rsid w:val="00CC1588"/>
    <w:rsid w:val="00E166A7"/>
    <w:rsid w:val="00EC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F7CD3"/>
  <w15:docId w15:val="{27B17293-EC5A-3047-9463-8FFBC10A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Holmes (Stone Mtn High)</cp:lastModifiedBy>
  <cp:revision>4</cp:revision>
  <dcterms:created xsi:type="dcterms:W3CDTF">2020-10-25T16:28:00Z</dcterms:created>
  <dcterms:modified xsi:type="dcterms:W3CDTF">2021-10-20T09:18:00Z</dcterms:modified>
</cp:coreProperties>
</file>