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FFF" w14:textId="4BA04D1C" w:rsidR="004D057F" w:rsidRPr="00635200" w:rsidRDefault="00635200">
      <w:pPr>
        <w:spacing w:after="0" w:line="240" w:lineRule="auto"/>
        <w:rPr>
          <w:rFonts w:ascii="Georgia" w:hAnsi="Georgia"/>
          <w:sz w:val="24"/>
          <w:szCs w:val="24"/>
        </w:rPr>
      </w:pPr>
      <w:proofErr w:type="gramStart"/>
      <w:r w:rsidRPr="00635200">
        <w:rPr>
          <w:rFonts w:ascii="Georgia" w:hAnsi="Georgia"/>
          <w:sz w:val="24"/>
          <w:szCs w:val="24"/>
        </w:rPr>
        <w:t>Name:_</w:t>
      </w:r>
      <w:proofErr w:type="gramEnd"/>
      <w:r w:rsidRPr="00635200">
        <w:rPr>
          <w:rFonts w:ascii="Georgia" w:hAnsi="Georgia"/>
          <w:sz w:val="24"/>
          <w:szCs w:val="24"/>
        </w:rPr>
        <w:t>________________________________________________ Date:_________ Period:_______</w:t>
      </w:r>
    </w:p>
    <w:p w14:paraId="551065AA" w14:textId="63C8E944" w:rsidR="004D057F" w:rsidRDefault="00635200" w:rsidP="0007653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35200">
        <w:rPr>
          <w:rFonts w:ascii="Georgia" w:hAnsi="Georgia"/>
          <w:b/>
          <w:sz w:val="28"/>
          <w:szCs w:val="28"/>
        </w:rPr>
        <w:t xml:space="preserve">Topic 2.6 Environmental Consequences of Connectivity </w:t>
      </w:r>
      <w:r w:rsidR="0007653A">
        <w:rPr>
          <w:rFonts w:ascii="Georgia" w:hAnsi="Georgia"/>
          <w:b/>
          <w:sz w:val="28"/>
          <w:szCs w:val="28"/>
        </w:rPr>
        <w:t>Graphic Organizer</w:t>
      </w:r>
    </w:p>
    <w:p w14:paraId="4A037BA7" w14:textId="77777777" w:rsidR="0007653A" w:rsidRPr="00635200" w:rsidRDefault="0007653A" w:rsidP="0007653A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"/>
        <w:tblW w:w="15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30"/>
      </w:tblGrid>
      <w:tr w:rsidR="004D057F" w:rsidRPr="00635200" w14:paraId="6800312F" w14:textId="77777777">
        <w:trPr>
          <w:jc w:val="center"/>
        </w:trPr>
        <w:tc>
          <w:tcPr>
            <w:tcW w:w="150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905CB" w14:textId="77777777" w:rsidR="004D057F" w:rsidRPr="00635200" w:rsidRDefault="00635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</w:rPr>
            </w:pPr>
            <w:r w:rsidRPr="00635200">
              <w:rPr>
                <w:rFonts w:ascii="Georgia" w:hAnsi="Georgia"/>
                <w:b/>
                <w:sz w:val="24"/>
                <w:szCs w:val="24"/>
              </w:rPr>
              <w:t xml:space="preserve">Learning Objective: </w:t>
            </w:r>
            <w:r w:rsidRPr="00635200">
              <w:rPr>
                <w:rFonts w:ascii="Georgia" w:eastAsia="Arial" w:hAnsi="Georgia" w:cs="Arial"/>
              </w:rPr>
              <w:t xml:space="preserve">Explain the </w:t>
            </w:r>
            <w:r w:rsidRPr="00635200">
              <w:rPr>
                <w:rFonts w:ascii="Georgia" w:eastAsia="Arial" w:hAnsi="Georgia" w:cs="Arial"/>
                <w:u w:val="single"/>
              </w:rPr>
              <w:t>environmental effects</w:t>
            </w:r>
            <w:r w:rsidRPr="00635200">
              <w:rPr>
                <w:rFonts w:ascii="Georgia" w:eastAsia="Arial" w:hAnsi="Georgia" w:cs="Arial"/>
              </w:rPr>
              <w:t xml:space="preserve"> of the various networks of exchange in Afro-Eurasia from c. 1200 to c. 1450.</w:t>
            </w:r>
          </w:p>
        </w:tc>
      </w:tr>
    </w:tbl>
    <w:p w14:paraId="04D4E84C" w14:textId="12068E86" w:rsidR="004D057F" w:rsidRPr="00635200" w:rsidRDefault="00635200" w:rsidP="00635200">
      <w:pPr>
        <w:rPr>
          <w:sz w:val="24"/>
          <w:szCs w:val="24"/>
        </w:rPr>
      </w:pPr>
      <w:r w:rsidRPr="00635200">
        <w:rPr>
          <w:rFonts w:ascii="Georgia" w:eastAsia="Arial" w:hAnsi="Georgia" w:cs="Arial"/>
          <w:b/>
          <w:sz w:val="24"/>
          <w:szCs w:val="24"/>
        </w:rPr>
        <w:t xml:space="preserve">Annotate this map and complete this handout with notes from AMSCO – Bananas: </w:t>
      </w:r>
      <w:r w:rsidRPr="00635200">
        <w:rPr>
          <w:rFonts w:ascii="Georgia" w:eastAsia="Arial" w:hAnsi="Georgia" w:cs="Arial"/>
          <w:bCs/>
          <w:sz w:val="24"/>
          <w:szCs w:val="24"/>
        </w:rPr>
        <w:t xml:space="preserve">Ch. 9 p. 162; </w:t>
      </w:r>
      <w:r w:rsidRPr="00635200">
        <w:rPr>
          <w:rFonts w:ascii="Georgia" w:eastAsia="Arial" w:hAnsi="Georgia" w:cs="Arial"/>
          <w:b/>
          <w:sz w:val="24"/>
          <w:szCs w:val="24"/>
        </w:rPr>
        <w:t xml:space="preserve">Rice: </w:t>
      </w:r>
      <w:r w:rsidRPr="00635200">
        <w:rPr>
          <w:rFonts w:ascii="Georgia" w:eastAsia="Arial" w:hAnsi="Georgia" w:cs="Arial"/>
          <w:bCs/>
          <w:sz w:val="24"/>
          <w:szCs w:val="24"/>
        </w:rPr>
        <w:t>Ch. 10</w:t>
      </w:r>
      <w:r w:rsidR="0007653A">
        <w:rPr>
          <w:rFonts w:ascii="Georgia" w:eastAsia="Arial" w:hAnsi="Georgia" w:cs="Arial"/>
          <w:bCs/>
          <w:sz w:val="24"/>
          <w:szCs w:val="24"/>
        </w:rPr>
        <w:t xml:space="preserve"> </w:t>
      </w:r>
      <w:r w:rsidRPr="00635200">
        <w:rPr>
          <w:rFonts w:ascii="Georgia" w:eastAsia="Arial" w:hAnsi="Georgia" w:cs="Arial"/>
          <w:bCs/>
          <w:sz w:val="24"/>
          <w:szCs w:val="24"/>
        </w:rPr>
        <w:t xml:space="preserve">p. 185; </w:t>
      </w:r>
      <w:r w:rsidRPr="00635200">
        <w:rPr>
          <w:rFonts w:ascii="Georgia" w:eastAsia="Arial" w:hAnsi="Georgia" w:cs="Arial"/>
          <w:b/>
          <w:sz w:val="24"/>
          <w:szCs w:val="24"/>
        </w:rPr>
        <w:t xml:space="preserve">Cotton: </w:t>
      </w:r>
      <w:r w:rsidRPr="00635200">
        <w:rPr>
          <w:rFonts w:ascii="Georgia" w:eastAsia="Arial" w:hAnsi="Georgia" w:cs="Arial"/>
          <w:bCs/>
          <w:sz w:val="24"/>
          <w:szCs w:val="24"/>
        </w:rPr>
        <w:t>Ch. 11</w:t>
      </w:r>
      <w:r w:rsidR="0007653A">
        <w:rPr>
          <w:rFonts w:ascii="Georgia" w:eastAsia="Arial" w:hAnsi="Georgia" w:cs="Arial"/>
          <w:bCs/>
          <w:sz w:val="24"/>
          <w:szCs w:val="24"/>
        </w:rPr>
        <w:t xml:space="preserve"> </w:t>
      </w:r>
      <w:r w:rsidRPr="00635200">
        <w:rPr>
          <w:rFonts w:ascii="Georgia" w:eastAsia="Arial" w:hAnsi="Georgia" w:cs="Arial"/>
          <w:bCs/>
          <w:sz w:val="24"/>
          <w:szCs w:val="24"/>
        </w:rPr>
        <w:t xml:space="preserve">p. 205; </w:t>
      </w:r>
      <w:r w:rsidRPr="00635200">
        <w:rPr>
          <w:rFonts w:ascii="Georgia" w:eastAsia="Arial" w:hAnsi="Georgia" w:cs="Arial"/>
          <w:b/>
          <w:sz w:val="24"/>
          <w:szCs w:val="24"/>
        </w:rPr>
        <w:t xml:space="preserve">Bubonic Plague: </w:t>
      </w:r>
      <w:r w:rsidRPr="00635200">
        <w:rPr>
          <w:rFonts w:ascii="Georgia" w:eastAsia="Arial" w:hAnsi="Georgia" w:cs="Arial"/>
          <w:bCs/>
          <w:sz w:val="24"/>
          <w:szCs w:val="24"/>
        </w:rPr>
        <w:t>Ch. 12 p. 228; Ch. 1</w:t>
      </w:r>
      <w:r w:rsidR="0007653A">
        <w:rPr>
          <w:rFonts w:ascii="Georgia" w:eastAsia="Arial" w:hAnsi="Georgia" w:cs="Arial"/>
          <w:bCs/>
          <w:sz w:val="24"/>
          <w:szCs w:val="24"/>
        </w:rPr>
        <w:t>3</w:t>
      </w:r>
      <w:r w:rsidRPr="00635200">
        <w:rPr>
          <w:rFonts w:ascii="Georgia" w:eastAsia="Arial" w:hAnsi="Georgia" w:cs="Arial"/>
          <w:bCs/>
          <w:sz w:val="24"/>
          <w:szCs w:val="24"/>
        </w:rPr>
        <w:t xml:space="preserve"> p. 248</w:t>
      </w:r>
      <w:r w:rsidR="0007653A">
        <w:rPr>
          <w:rFonts w:ascii="Georgia" w:eastAsia="Arial" w:hAnsi="Georgia" w:cs="Arial"/>
          <w:bCs/>
          <w:sz w:val="24"/>
          <w:szCs w:val="24"/>
        </w:rPr>
        <w:t xml:space="preserve"> </w:t>
      </w:r>
      <w:r w:rsidR="0007653A" w:rsidRPr="0007653A">
        <w:rPr>
          <w:rFonts w:ascii="Georgia" w:eastAsia="Arial" w:hAnsi="Georgia" w:cs="Arial"/>
          <w:b/>
          <w:sz w:val="24"/>
          <w:szCs w:val="24"/>
        </w:rPr>
        <w:t>and</w:t>
      </w:r>
      <w:r w:rsidR="0007653A">
        <w:rPr>
          <w:rFonts w:ascii="Georgia" w:eastAsia="Arial" w:hAnsi="Georgia" w:cs="Arial"/>
          <w:bCs/>
          <w:sz w:val="24"/>
          <w:szCs w:val="24"/>
        </w:rPr>
        <w:t xml:space="preserve"> </w:t>
      </w:r>
      <w:r w:rsidR="00CD43B7">
        <w:rPr>
          <w:rFonts w:ascii="Georgia" w:eastAsia="Arial" w:hAnsi="Georgia" w:cs="Arial"/>
          <w:b/>
          <w:sz w:val="24"/>
          <w:szCs w:val="24"/>
        </w:rPr>
        <w:t>Ways of the World</w:t>
      </w:r>
      <w:r w:rsidR="0007653A">
        <w:rPr>
          <w:rFonts w:ascii="Georgia" w:eastAsia="Arial" w:hAnsi="Georgia" w:cs="Arial"/>
          <w:b/>
          <w:sz w:val="24"/>
          <w:szCs w:val="24"/>
        </w:rPr>
        <w:t xml:space="preserve"> </w:t>
      </w:r>
      <w:r w:rsidR="00CD43B7" w:rsidRPr="00CD43B7">
        <w:rPr>
          <w:rFonts w:ascii="Georgia" w:hAnsi="Georgia"/>
          <w:sz w:val="24"/>
          <w:szCs w:val="24"/>
        </w:rPr>
        <w:t>Ch. 3 pgs. 129-137 and 170-179</w:t>
      </w:r>
      <w:r w:rsidR="0007653A">
        <w:rPr>
          <w:rFonts w:ascii="Georgia" w:hAnsi="Georgia"/>
          <w:sz w:val="24"/>
          <w:szCs w:val="24"/>
        </w:rPr>
        <w:t>.</w:t>
      </w:r>
    </w:p>
    <w:tbl>
      <w:tblPr>
        <w:tblStyle w:val="a0"/>
        <w:tblW w:w="15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55"/>
        <w:gridCol w:w="3645"/>
      </w:tblGrid>
      <w:tr w:rsidR="004D057F" w:rsidRPr="00635200" w14:paraId="25DEC830" w14:textId="77777777">
        <w:tc>
          <w:tcPr>
            <w:tcW w:w="11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618E" w14:textId="77777777" w:rsidR="004D057F" w:rsidRPr="00635200" w:rsidRDefault="00635200">
            <w:pPr>
              <w:spacing w:after="0"/>
              <w:rPr>
                <w:rFonts w:ascii="Georgia" w:hAnsi="Georgia"/>
                <w:b/>
                <w:sz w:val="16"/>
                <w:szCs w:val="16"/>
              </w:rPr>
            </w:pPr>
            <w:r w:rsidRPr="00635200">
              <w:rPr>
                <w:rFonts w:ascii="Georgia" w:hAnsi="Georgia"/>
                <w:b/>
                <w:noProof/>
                <w:sz w:val="16"/>
                <w:szCs w:val="16"/>
              </w:rPr>
              <w:drawing>
                <wp:inline distT="114300" distB="114300" distL="114300" distR="114300" wp14:anchorId="344341E3" wp14:editId="13436A4C">
                  <wp:extent cx="7234238" cy="549411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4238" cy="5494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B7C66" w14:textId="77777777" w:rsidR="004D057F" w:rsidRPr="00635200" w:rsidRDefault="00635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b/>
                <w:sz w:val="28"/>
                <w:szCs w:val="28"/>
              </w:rPr>
              <w:t>Diffusion of Disease:</w:t>
            </w:r>
            <w:r w:rsidRPr="00635200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68B0199D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46D37D97" w14:textId="77777777" w:rsidR="004D057F" w:rsidRPr="00635200" w:rsidRDefault="006352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sz w:val="28"/>
                <w:szCs w:val="28"/>
              </w:rPr>
              <w:t>Spread of the bubonic plague</w:t>
            </w:r>
          </w:p>
          <w:p w14:paraId="3A85F6BA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Georgia" w:hAnsi="Georgia"/>
                <w:sz w:val="28"/>
                <w:szCs w:val="28"/>
              </w:rPr>
            </w:pPr>
          </w:p>
          <w:p w14:paraId="4057147D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Georgia" w:hAnsi="Georgia"/>
                <w:sz w:val="28"/>
                <w:szCs w:val="28"/>
              </w:rPr>
            </w:pPr>
          </w:p>
          <w:p w14:paraId="67B9CDDC" w14:textId="77777777" w:rsidR="004D057F" w:rsidRPr="00635200" w:rsidRDefault="00635200">
            <w:pPr>
              <w:widowControl w:val="0"/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b/>
                <w:sz w:val="28"/>
                <w:szCs w:val="28"/>
              </w:rPr>
              <w:t xml:space="preserve">Diffusion of Crops: </w:t>
            </w:r>
            <w:r w:rsidRPr="00635200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14:paraId="5E1B5194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591580BE" w14:textId="77777777" w:rsidR="004D057F" w:rsidRPr="00635200" w:rsidRDefault="006352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sz w:val="28"/>
                <w:szCs w:val="28"/>
              </w:rPr>
              <w:t>Bananas</w:t>
            </w:r>
          </w:p>
          <w:p w14:paraId="28F8DB08" w14:textId="77777777" w:rsidR="004D057F" w:rsidRPr="00635200" w:rsidRDefault="006352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sz w:val="28"/>
                <w:szCs w:val="28"/>
              </w:rPr>
              <w:t>Rice</w:t>
            </w:r>
          </w:p>
          <w:p w14:paraId="6DF78BDC" w14:textId="77777777" w:rsidR="004D057F" w:rsidRPr="00635200" w:rsidRDefault="006352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sz w:val="28"/>
                <w:szCs w:val="28"/>
              </w:rPr>
              <w:t>Cotton</w:t>
            </w:r>
          </w:p>
          <w:p w14:paraId="4CBD5B7A" w14:textId="77777777" w:rsidR="004D057F" w:rsidRPr="00635200" w:rsidRDefault="006352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Georgia" w:hAnsi="Georgia"/>
                <w:sz w:val="28"/>
                <w:szCs w:val="28"/>
              </w:rPr>
            </w:pPr>
            <w:r w:rsidRPr="00635200">
              <w:rPr>
                <w:rFonts w:ascii="Georgia" w:hAnsi="Georgia"/>
                <w:sz w:val="28"/>
                <w:szCs w:val="28"/>
              </w:rPr>
              <w:t>Citrus</w:t>
            </w:r>
          </w:p>
          <w:p w14:paraId="176B282C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  <w:p w14:paraId="04F0D317" w14:textId="77777777" w:rsidR="004D057F" w:rsidRPr="00635200" w:rsidRDefault="004D057F">
            <w:pPr>
              <w:widowControl w:val="0"/>
              <w:spacing w:after="0" w:line="240" w:lineRule="auto"/>
              <w:ind w:left="720"/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6EB2A111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55D9FBE4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26A13744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11D1F297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3E5437E3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tbl>
      <w:tblPr>
        <w:tblStyle w:val="a1"/>
        <w:tblW w:w="15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5010"/>
        <w:gridCol w:w="5010"/>
      </w:tblGrid>
      <w:tr w:rsidR="004D057F" w:rsidRPr="00635200" w14:paraId="1B470B5C" w14:textId="77777777"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DFAC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>Effects of the Plague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AC05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Effects of </w:t>
            </w:r>
            <w:proofErr w:type="spellStart"/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>Champa</w:t>
            </w:r>
            <w:proofErr w:type="spellEnd"/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 Rice on China</w:t>
            </w:r>
          </w:p>
        </w:tc>
        <w:tc>
          <w:tcPr>
            <w:tcW w:w="5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E9D3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>Effects of Bananas on Africa</w:t>
            </w:r>
          </w:p>
        </w:tc>
      </w:tr>
      <w:tr w:rsidR="004D057F" w:rsidRPr="00635200" w14:paraId="36376CE5" w14:textId="77777777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9BBF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9E2A143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6516DFF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CF57D6A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0D94B08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B20781A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7AC6394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B74C7FB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A28D042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ACA595B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FD2C8AE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469A622" w14:textId="77777777" w:rsidR="004D057F" w:rsidRPr="00635200" w:rsidRDefault="00635200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35200">
              <w:rPr>
                <w:rFonts w:ascii="Georgia" w:hAnsi="Georgia"/>
                <w:b/>
                <w:sz w:val="16"/>
                <w:szCs w:val="16"/>
              </w:rPr>
              <w:t>Which network(s) of exchange most facilitated the spread of this disease?</w:t>
            </w:r>
          </w:p>
          <w:p w14:paraId="541747E8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7C28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E5DBB16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CDF0972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37A14B6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D7949BA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10E6CF1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1762382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C3CF06A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8E00992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5DBF1A4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1D204FB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115FA4F" w14:textId="77777777" w:rsidR="004D057F" w:rsidRPr="00635200" w:rsidRDefault="00635200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35200">
              <w:rPr>
                <w:rFonts w:ascii="Georgia" w:hAnsi="Georgia"/>
                <w:b/>
                <w:sz w:val="16"/>
                <w:szCs w:val="16"/>
              </w:rPr>
              <w:t>Which network(s) of exchange most facilitated the spread of this crop?</w:t>
            </w:r>
          </w:p>
          <w:p w14:paraId="63307C8B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626C426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83FD5F9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4008813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37119D8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4F93E3F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8D5DB5E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F4D6EF4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8A65D42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85EA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2A25327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85CBD49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8D66341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23AA74E7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5D5395E9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6AAAFD3C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CC1CEB9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2246692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97FE74C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AD93CFB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B053217" w14:textId="77777777" w:rsidR="004D057F" w:rsidRPr="00635200" w:rsidRDefault="00635200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35200">
              <w:rPr>
                <w:rFonts w:ascii="Georgia" w:hAnsi="Georgia"/>
                <w:b/>
                <w:sz w:val="16"/>
                <w:szCs w:val="16"/>
              </w:rPr>
              <w:t>Which network(s) of exchange most facilitated the spread of this crop?</w:t>
            </w:r>
          </w:p>
          <w:p w14:paraId="515F6C14" w14:textId="77777777" w:rsidR="004D057F" w:rsidRPr="00635200" w:rsidRDefault="00635200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  <w:r w:rsidRPr="00635200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</w:p>
          <w:p w14:paraId="54C21F4B" w14:textId="77777777" w:rsidR="004D057F" w:rsidRPr="00635200" w:rsidRDefault="004D057F">
            <w:pPr>
              <w:widowControl w:val="0"/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07594F35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084058B5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tbl>
      <w:tblPr>
        <w:tblStyle w:val="a2"/>
        <w:tblW w:w="15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75"/>
        <w:gridCol w:w="7725"/>
      </w:tblGrid>
      <w:tr w:rsidR="004D057F" w:rsidRPr="00635200" w14:paraId="0AA5E6EA" w14:textId="77777777">
        <w:tc>
          <w:tcPr>
            <w:tcW w:w="72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7D0ED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  <w:u w:val="single"/>
              </w:rPr>
              <w:t xml:space="preserve">Positive </w:t>
            </w: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environmental effects of Networks of Exchange </w:t>
            </w:r>
          </w:p>
          <w:p w14:paraId="0636DE48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c. 1200 - 1450. </w:t>
            </w:r>
          </w:p>
        </w:tc>
        <w:tc>
          <w:tcPr>
            <w:tcW w:w="7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1CE4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  <w:u w:val="single"/>
              </w:rPr>
              <w:t xml:space="preserve">Negative </w:t>
            </w: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environmental effects of Networks of Exchange </w:t>
            </w:r>
          </w:p>
          <w:p w14:paraId="73331B29" w14:textId="77777777" w:rsidR="004D057F" w:rsidRPr="00635200" w:rsidRDefault="00635200">
            <w:pPr>
              <w:widowControl w:val="0"/>
              <w:spacing w:after="0" w:line="240" w:lineRule="auto"/>
              <w:jc w:val="center"/>
              <w:rPr>
                <w:rFonts w:ascii="Georgia" w:eastAsia="Arial" w:hAnsi="Georgia" w:cs="Arial"/>
                <w:b/>
                <w:sz w:val="24"/>
                <w:szCs w:val="24"/>
                <w:u w:val="single"/>
              </w:rPr>
            </w:pPr>
            <w:r w:rsidRPr="00635200">
              <w:rPr>
                <w:rFonts w:ascii="Georgia" w:eastAsia="Arial" w:hAnsi="Georgia" w:cs="Arial"/>
                <w:b/>
                <w:sz w:val="24"/>
                <w:szCs w:val="24"/>
              </w:rPr>
              <w:t xml:space="preserve">c. 1200 - 1450. </w:t>
            </w:r>
          </w:p>
        </w:tc>
      </w:tr>
      <w:tr w:rsidR="004D057F" w:rsidRPr="00635200" w14:paraId="47966512" w14:textId="77777777"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86285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608550C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8B360D7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C36A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6D392E7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DB74FC7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C7C7768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DFDC332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B363D18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0AD272BA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4687F51B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68D2D4BD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B383EE2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37D15758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5108C87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16EC14C7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9E5C1F9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  <w:p w14:paraId="7E4F69AF" w14:textId="77777777" w:rsidR="004D057F" w:rsidRPr="00635200" w:rsidRDefault="004D0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</w:tbl>
    <w:p w14:paraId="6FB03F2C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577480CE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2B7E4890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26B27B1B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28297687" w14:textId="77777777" w:rsidR="004D057F" w:rsidRPr="00635200" w:rsidRDefault="004D057F">
      <w:pPr>
        <w:spacing w:after="0"/>
        <w:rPr>
          <w:rFonts w:ascii="Georgia" w:hAnsi="Georgia"/>
          <w:b/>
          <w:sz w:val="16"/>
          <w:szCs w:val="16"/>
        </w:rPr>
      </w:pPr>
    </w:p>
    <w:p w14:paraId="59B4E9F7" w14:textId="77777777" w:rsidR="004D057F" w:rsidRPr="00635200" w:rsidRDefault="004D057F">
      <w:pPr>
        <w:spacing w:after="0"/>
        <w:rPr>
          <w:rFonts w:ascii="Georgia" w:hAnsi="Georgia"/>
          <w:sz w:val="40"/>
          <w:szCs w:val="40"/>
        </w:rPr>
      </w:pPr>
    </w:p>
    <w:sectPr w:rsidR="004D057F" w:rsidRPr="00635200">
      <w:pgSz w:w="15840" w:h="12240" w:orient="landscape"/>
      <w:pgMar w:top="360" w:right="360" w:bottom="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24E2"/>
    <w:multiLevelType w:val="multilevel"/>
    <w:tmpl w:val="488C96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59428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7F"/>
    <w:rsid w:val="0007653A"/>
    <w:rsid w:val="004D057F"/>
    <w:rsid w:val="00635200"/>
    <w:rsid w:val="00C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B0DF0"/>
  <w15:docId w15:val="{27B17293-EC5A-3047-9463-8FFBC10A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2020-10-25T19:38:00Z</dcterms:created>
  <dcterms:modified xsi:type="dcterms:W3CDTF">2022-07-30T20:30:00Z</dcterms:modified>
</cp:coreProperties>
</file>