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jc w:val="center"/>
        <w:rPr>
          <w:rFonts w:ascii="Source Sans Pro" w:cs="Source Sans Pro" w:eastAsia="Source Sans Pro" w:hAnsi="Source Sans Pro"/>
          <w:b w:val="1"/>
          <w:sz w:val="30"/>
          <w:szCs w:val="30"/>
        </w:rPr>
      </w:pPr>
      <w:r w:rsidDel="00000000" w:rsidR="00000000" w:rsidRPr="00000000">
        <w:rPr>
          <w:rFonts w:ascii="Source Sans Pro" w:cs="Source Sans Pro" w:eastAsia="Source Sans Pro" w:hAnsi="Source Sans Pro"/>
          <w:b w:val="1"/>
          <w:sz w:val="30"/>
          <w:szCs w:val="30"/>
          <w:rtl w:val="0"/>
        </w:rPr>
        <w:t xml:space="preserve">Lead up to World War II - </w:t>
      </w:r>
    </w:p>
    <w:p w:rsidR="00000000" w:rsidDel="00000000" w:rsidP="00000000" w:rsidRDefault="00000000" w:rsidRPr="00000000" w14:paraId="00000002">
      <w:pPr>
        <w:jc w:val="center"/>
        <w:rPr>
          <w:rFonts w:ascii="Source Sans Pro" w:cs="Source Sans Pro" w:eastAsia="Source Sans Pro" w:hAnsi="Source Sans Pro"/>
          <w:b w:val="1"/>
          <w:sz w:val="30"/>
          <w:szCs w:val="30"/>
        </w:rPr>
      </w:pPr>
      <w:r w:rsidDel="00000000" w:rsidR="00000000" w:rsidRPr="00000000">
        <w:rPr>
          <w:rFonts w:ascii="Source Sans Pro" w:cs="Source Sans Pro" w:eastAsia="Source Sans Pro" w:hAnsi="Source Sans Pro"/>
          <w:b w:val="1"/>
          <w:sz w:val="30"/>
          <w:szCs w:val="30"/>
          <w:rtl w:val="0"/>
        </w:rPr>
        <w:t xml:space="preserve">Political Cartoons and Images Historical Situation</w:t>
      </w:r>
    </w:p>
    <w:p w:rsidR="00000000" w:rsidDel="00000000" w:rsidP="00000000" w:rsidRDefault="00000000" w:rsidRPr="00000000" w14:paraId="00000003">
      <w:pPr>
        <w:jc w:val="left"/>
        <w:rPr>
          <w:rFonts w:ascii="Source Sans Pro" w:cs="Source Sans Pro" w:eastAsia="Source Sans Pro" w:hAnsi="Source Sans Pro"/>
        </w:rPr>
      </w:pPr>
      <w:r w:rsidDel="00000000" w:rsidR="00000000" w:rsidRPr="00000000">
        <w:rPr>
          <w:rtl w:val="0"/>
        </w:rPr>
      </w:r>
    </w:p>
    <w:p w:rsidR="00000000" w:rsidDel="00000000" w:rsidP="00000000" w:rsidRDefault="00000000" w:rsidRPr="00000000" w14:paraId="00000004">
      <w:pPr>
        <w:rPr>
          <w:rFonts w:ascii="Source Sans Pro" w:cs="Source Sans Pro" w:eastAsia="Source Sans Pro" w:hAnsi="Source Sans Pro"/>
        </w:rPr>
      </w:pPr>
      <w:r w:rsidDel="00000000" w:rsidR="00000000" w:rsidRPr="00000000">
        <w:rPr>
          <w:rFonts w:ascii="Source Sans Pro" w:cs="Source Sans Pro" w:eastAsia="Source Sans Pro" w:hAnsi="Source Sans Pro"/>
          <w:rtl w:val="0"/>
        </w:rPr>
        <w:t xml:space="preserve">Political Cartoons are perfect for analyzing what the College Board calls “Historical Situation.” This is because in order to understand the message of the cartoon, you must first understand the backdrop and what is occurring in the world, country, or region in which the cartoon is made. What is going on in the time period that affects the author or source? Today we will use political cartoons concerning the lead up to World War II to practice your skills of analyzing Historical Situation in documents. (Cartoons are below!)</w:t>
      </w:r>
    </w:p>
    <w:p w:rsidR="00000000" w:rsidDel="00000000" w:rsidP="00000000" w:rsidRDefault="00000000" w:rsidRPr="00000000" w14:paraId="00000005">
      <w:pPr>
        <w:widowControl w:val="0"/>
        <w:spacing w:line="240" w:lineRule="auto"/>
        <w:rPr>
          <w:rFonts w:ascii="Source Sans Pro" w:cs="Source Sans Pro" w:eastAsia="Source Sans Pro" w:hAnsi="Source Sans Pro"/>
        </w:rPr>
      </w:pPr>
      <w:r w:rsidDel="00000000" w:rsidR="00000000" w:rsidRPr="00000000">
        <w:rPr>
          <w:rtl w:val="0"/>
        </w:rPr>
      </w:r>
    </w:p>
    <w:tbl>
      <w:tblPr>
        <w:tblStyle w:val="Table1"/>
        <w:tblW w:w="10980.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440"/>
        <w:gridCol w:w="4125"/>
        <w:gridCol w:w="5415"/>
        <w:tblGridChange w:id="0">
          <w:tblGrid>
            <w:gridCol w:w="1440"/>
            <w:gridCol w:w="4125"/>
            <w:gridCol w:w="5415"/>
          </w:tblGrid>
        </w:tblGridChange>
      </w:tblGrid>
      <w:tr>
        <w:trPr>
          <w:trHeight w:val="683" w:hRule="atLeast"/>
        </w:trPr>
        <w:tc>
          <w:tcPr>
            <w:shd w:fill="auto" w:val="clear"/>
          </w:tcPr>
          <w:p w:rsidR="00000000" w:rsidDel="00000000" w:rsidP="00000000" w:rsidRDefault="00000000" w:rsidRPr="00000000" w14:paraId="00000006">
            <w:pPr>
              <w:spacing w:line="240" w:lineRule="auto"/>
              <w:jc w:val="center"/>
              <w:rPr>
                <w:rFonts w:ascii="Source Sans Pro" w:cs="Source Sans Pro" w:eastAsia="Source Sans Pro" w:hAnsi="Source Sans Pro"/>
                <w:b w:val="1"/>
              </w:rPr>
            </w:pPr>
            <w:r w:rsidDel="00000000" w:rsidR="00000000" w:rsidRPr="00000000">
              <w:rPr>
                <w:rFonts w:ascii="Source Sans Pro" w:cs="Source Sans Pro" w:eastAsia="Source Sans Pro" w:hAnsi="Source Sans Pro"/>
                <w:b w:val="1"/>
                <w:rtl w:val="0"/>
              </w:rPr>
              <w:t xml:space="preserve">Document </w:t>
            </w:r>
          </w:p>
        </w:tc>
        <w:tc>
          <w:tcPr/>
          <w:p w:rsidR="00000000" w:rsidDel="00000000" w:rsidP="00000000" w:rsidRDefault="00000000" w:rsidRPr="00000000" w14:paraId="00000007">
            <w:pPr>
              <w:spacing w:line="240" w:lineRule="auto"/>
              <w:jc w:val="center"/>
              <w:rPr>
                <w:rFonts w:ascii="Source Sans Pro" w:cs="Source Sans Pro" w:eastAsia="Source Sans Pro" w:hAnsi="Source Sans Pro"/>
                <w:b w:val="1"/>
              </w:rPr>
            </w:pPr>
            <w:r w:rsidDel="00000000" w:rsidR="00000000" w:rsidRPr="00000000">
              <w:rPr>
                <w:rFonts w:ascii="Source Sans Pro" w:cs="Source Sans Pro" w:eastAsia="Source Sans Pro" w:hAnsi="Source Sans Pro"/>
                <w:b w:val="1"/>
                <w:rtl w:val="0"/>
              </w:rPr>
              <w:t xml:space="preserve">Provide a quick, one sentence summary of the document. </w:t>
            </w:r>
          </w:p>
        </w:tc>
        <w:tc>
          <w:tcPr>
            <w:shd w:fill="auto" w:val="clear"/>
          </w:tcPr>
          <w:p w:rsidR="00000000" w:rsidDel="00000000" w:rsidP="00000000" w:rsidRDefault="00000000" w:rsidRPr="00000000" w14:paraId="00000008">
            <w:pPr>
              <w:spacing w:line="240" w:lineRule="auto"/>
              <w:jc w:val="center"/>
              <w:rPr>
                <w:rFonts w:ascii="Source Sans Pro" w:cs="Source Sans Pro" w:eastAsia="Source Sans Pro" w:hAnsi="Source Sans Pro"/>
                <w:b w:val="1"/>
              </w:rPr>
            </w:pPr>
            <w:r w:rsidDel="00000000" w:rsidR="00000000" w:rsidRPr="00000000">
              <w:rPr>
                <w:rFonts w:ascii="Source Sans Pro" w:cs="Source Sans Pro" w:eastAsia="Source Sans Pro" w:hAnsi="Source Sans Pro"/>
                <w:b w:val="1"/>
                <w:rtl w:val="0"/>
              </w:rPr>
              <w:t xml:space="preserve">Provide at least one sentence of “historical situation” in the boxes below for each document. </w:t>
            </w:r>
          </w:p>
        </w:tc>
      </w:tr>
      <w:tr>
        <w:trPr>
          <w:trHeight w:val="2088" w:hRule="atLeast"/>
        </w:trPr>
        <w:tc>
          <w:tcPr>
            <w:shd w:fill="auto" w:val="clear"/>
          </w:tcPr>
          <w:p w:rsidR="00000000" w:rsidDel="00000000" w:rsidP="00000000" w:rsidRDefault="00000000" w:rsidRPr="00000000" w14:paraId="00000009">
            <w:pPr>
              <w:spacing w:line="240" w:lineRule="auto"/>
              <w:jc w:val="center"/>
              <w:rPr>
                <w:rFonts w:ascii="Source Sans Pro" w:cs="Source Sans Pro" w:eastAsia="Source Sans Pro" w:hAnsi="Source Sans Pro"/>
                <w:b w:val="1"/>
              </w:rPr>
            </w:pPr>
            <w:r w:rsidDel="00000000" w:rsidR="00000000" w:rsidRPr="00000000">
              <w:rPr>
                <w:rtl w:val="0"/>
              </w:rPr>
            </w:r>
          </w:p>
          <w:p w:rsidR="00000000" w:rsidDel="00000000" w:rsidP="00000000" w:rsidRDefault="00000000" w:rsidRPr="00000000" w14:paraId="0000000A">
            <w:pPr>
              <w:spacing w:line="240" w:lineRule="auto"/>
              <w:jc w:val="center"/>
              <w:rPr>
                <w:rFonts w:ascii="Calibri" w:cs="Calibri" w:eastAsia="Calibri" w:hAnsi="Calibri"/>
              </w:rPr>
            </w:pPr>
            <w:r w:rsidDel="00000000" w:rsidR="00000000" w:rsidRPr="00000000">
              <w:rPr>
                <w:rFonts w:ascii="Source Sans Pro" w:cs="Source Sans Pro" w:eastAsia="Source Sans Pro" w:hAnsi="Source Sans Pro"/>
                <w:b w:val="1"/>
                <w:rtl w:val="0"/>
              </w:rPr>
              <w:t xml:space="preserve">1 - </w:t>
            </w:r>
            <w:r w:rsidDel="00000000" w:rsidR="00000000" w:rsidRPr="00000000">
              <w:rPr>
                <w:rFonts w:ascii="Calibri" w:cs="Calibri" w:eastAsia="Calibri" w:hAnsi="Calibri"/>
                <w:rtl w:val="0"/>
              </w:rPr>
              <w:t xml:space="preserve">“Let’s See You Collect”</w:t>
            </w:r>
          </w:p>
          <w:p w:rsidR="00000000" w:rsidDel="00000000" w:rsidP="00000000" w:rsidRDefault="00000000" w:rsidRPr="00000000" w14:paraId="0000000B">
            <w:pPr>
              <w:spacing w:line="240" w:lineRule="auto"/>
              <w:jc w:val="center"/>
              <w:rPr>
                <w:rFonts w:ascii="Source Sans Pro" w:cs="Source Sans Pro" w:eastAsia="Source Sans Pro" w:hAnsi="Source Sans Pro"/>
                <w:b w:val="1"/>
              </w:rPr>
            </w:pPr>
            <w:r w:rsidDel="00000000" w:rsidR="00000000" w:rsidRPr="00000000">
              <w:rPr>
                <w:rFonts w:ascii="Calibri" w:cs="Calibri" w:eastAsia="Calibri" w:hAnsi="Calibri"/>
                <w:rtl w:val="0"/>
              </w:rPr>
              <w:t xml:space="preserve">(1920) </w:t>
            </w:r>
            <w:r w:rsidDel="00000000" w:rsidR="00000000" w:rsidRPr="00000000">
              <w:rPr>
                <w:rtl w:val="0"/>
              </w:rPr>
            </w:r>
          </w:p>
        </w:tc>
        <w:tc>
          <w:tcPr/>
          <w:p w:rsidR="00000000" w:rsidDel="00000000" w:rsidP="00000000" w:rsidRDefault="00000000" w:rsidRPr="00000000" w14:paraId="0000000C">
            <w:pPr>
              <w:spacing w:line="240" w:lineRule="auto"/>
              <w:jc w:val="center"/>
              <w:rPr>
                <w:rFonts w:ascii="Source Sans Pro" w:cs="Source Sans Pro" w:eastAsia="Source Sans Pro" w:hAnsi="Source Sans Pro"/>
              </w:rPr>
            </w:pPr>
            <w:r w:rsidDel="00000000" w:rsidR="00000000" w:rsidRPr="00000000">
              <w:rPr>
                <w:rtl w:val="0"/>
              </w:rPr>
            </w:r>
          </w:p>
        </w:tc>
        <w:tc>
          <w:tcPr>
            <w:shd w:fill="auto" w:val="clear"/>
          </w:tcPr>
          <w:p w:rsidR="00000000" w:rsidDel="00000000" w:rsidP="00000000" w:rsidRDefault="00000000" w:rsidRPr="00000000" w14:paraId="0000000D">
            <w:pPr>
              <w:spacing w:line="240" w:lineRule="auto"/>
              <w:jc w:val="center"/>
              <w:rPr>
                <w:rFonts w:ascii="Source Sans Pro" w:cs="Source Sans Pro" w:eastAsia="Source Sans Pro" w:hAnsi="Source Sans Pro"/>
              </w:rPr>
            </w:pPr>
            <w:r w:rsidDel="00000000" w:rsidR="00000000" w:rsidRPr="00000000">
              <w:rPr>
                <w:rtl w:val="0"/>
              </w:rPr>
            </w:r>
          </w:p>
        </w:tc>
      </w:tr>
      <w:tr>
        <w:trPr>
          <w:trHeight w:val="2088" w:hRule="atLeast"/>
        </w:trPr>
        <w:tc>
          <w:tcPr>
            <w:shd w:fill="auto" w:val="clear"/>
          </w:tcPr>
          <w:p w:rsidR="00000000" w:rsidDel="00000000" w:rsidP="00000000" w:rsidRDefault="00000000" w:rsidRPr="00000000" w14:paraId="0000000E">
            <w:pPr>
              <w:spacing w:line="240" w:lineRule="auto"/>
              <w:jc w:val="center"/>
              <w:rPr>
                <w:rFonts w:ascii="Source Sans Pro" w:cs="Source Sans Pro" w:eastAsia="Source Sans Pro" w:hAnsi="Source Sans Pro"/>
                <w:b w:val="1"/>
              </w:rPr>
            </w:pPr>
            <w:r w:rsidDel="00000000" w:rsidR="00000000" w:rsidRPr="00000000">
              <w:rPr>
                <w:rtl w:val="0"/>
              </w:rPr>
            </w:r>
          </w:p>
          <w:p w:rsidR="00000000" w:rsidDel="00000000" w:rsidP="00000000" w:rsidRDefault="00000000" w:rsidRPr="00000000" w14:paraId="0000000F">
            <w:pPr>
              <w:spacing w:line="240" w:lineRule="auto"/>
              <w:jc w:val="center"/>
              <w:rPr>
                <w:rFonts w:ascii="Source Sans Pro" w:cs="Source Sans Pro" w:eastAsia="Source Sans Pro" w:hAnsi="Source Sans Pro"/>
              </w:rPr>
            </w:pPr>
            <w:r w:rsidDel="00000000" w:rsidR="00000000" w:rsidRPr="00000000">
              <w:rPr>
                <w:rFonts w:ascii="Source Sans Pro" w:cs="Source Sans Pro" w:eastAsia="Source Sans Pro" w:hAnsi="Source Sans Pro"/>
                <w:b w:val="1"/>
                <w:rtl w:val="0"/>
              </w:rPr>
              <w:t xml:space="preserve">2 - </w:t>
            </w:r>
            <w:r w:rsidDel="00000000" w:rsidR="00000000" w:rsidRPr="00000000">
              <w:rPr>
                <w:rFonts w:ascii="Source Sans Pro" w:cs="Source Sans Pro" w:eastAsia="Source Sans Pro" w:hAnsi="Source Sans Pro"/>
                <w:rtl w:val="0"/>
              </w:rPr>
              <w:t xml:space="preserve">“The Source”</w:t>
            </w:r>
          </w:p>
          <w:p w:rsidR="00000000" w:rsidDel="00000000" w:rsidP="00000000" w:rsidRDefault="00000000" w:rsidRPr="00000000" w14:paraId="00000010">
            <w:pPr>
              <w:spacing w:line="240" w:lineRule="auto"/>
              <w:jc w:val="center"/>
              <w:rPr>
                <w:rFonts w:ascii="Source Sans Pro" w:cs="Source Sans Pro" w:eastAsia="Source Sans Pro" w:hAnsi="Source Sans Pro"/>
                <w:b w:val="1"/>
              </w:rPr>
            </w:pPr>
            <w:r w:rsidDel="00000000" w:rsidR="00000000" w:rsidRPr="00000000">
              <w:rPr>
                <w:rFonts w:ascii="Source Sans Pro" w:cs="Source Sans Pro" w:eastAsia="Source Sans Pro" w:hAnsi="Source Sans Pro"/>
                <w:rtl w:val="0"/>
              </w:rPr>
              <w:t xml:space="preserve">(1930)</w:t>
            </w:r>
            <w:r w:rsidDel="00000000" w:rsidR="00000000" w:rsidRPr="00000000">
              <w:rPr>
                <w:rtl w:val="0"/>
              </w:rPr>
            </w:r>
          </w:p>
          <w:p w:rsidR="00000000" w:rsidDel="00000000" w:rsidP="00000000" w:rsidRDefault="00000000" w:rsidRPr="00000000" w14:paraId="00000011">
            <w:pPr>
              <w:spacing w:line="240" w:lineRule="auto"/>
              <w:jc w:val="center"/>
              <w:rPr>
                <w:rFonts w:ascii="Source Sans Pro" w:cs="Source Sans Pro" w:eastAsia="Source Sans Pro" w:hAnsi="Source Sans Pro"/>
                <w:b w:val="1"/>
              </w:rPr>
            </w:pPr>
            <w:r w:rsidDel="00000000" w:rsidR="00000000" w:rsidRPr="00000000">
              <w:rPr>
                <w:rtl w:val="0"/>
              </w:rPr>
            </w:r>
          </w:p>
        </w:tc>
        <w:tc>
          <w:tcPr/>
          <w:p w:rsidR="00000000" w:rsidDel="00000000" w:rsidP="00000000" w:rsidRDefault="00000000" w:rsidRPr="00000000" w14:paraId="00000012">
            <w:pPr>
              <w:spacing w:line="240" w:lineRule="auto"/>
              <w:jc w:val="center"/>
              <w:rPr>
                <w:rFonts w:ascii="Source Sans Pro" w:cs="Source Sans Pro" w:eastAsia="Source Sans Pro" w:hAnsi="Source Sans Pro"/>
              </w:rPr>
            </w:pPr>
            <w:r w:rsidDel="00000000" w:rsidR="00000000" w:rsidRPr="00000000">
              <w:rPr>
                <w:rtl w:val="0"/>
              </w:rPr>
            </w:r>
          </w:p>
        </w:tc>
        <w:tc>
          <w:tcPr>
            <w:shd w:fill="auto" w:val="clear"/>
          </w:tcPr>
          <w:p w:rsidR="00000000" w:rsidDel="00000000" w:rsidP="00000000" w:rsidRDefault="00000000" w:rsidRPr="00000000" w14:paraId="00000013">
            <w:pPr>
              <w:spacing w:line="240" w:lineRule="auto"/>
              <w:jc w:val="center"/>
              <w:rPr>
                <w:rFonts w:ascii="Source Sans Pro" w:cs="Source Sans Pro" w:eastAsia="Source Sans Pro" w:hAnsi="Source Sans Pro"/>
              </w:rPr>
            </w:pPr>
            <w:r w:rsidDel="00000000" w:rsidR="00000000" w:rsidRPr="00000000">
              <w:rPr>
                <w:rtl w:val="0"/>
              </w:rPr>
            </w:r>
          </w:p>
        </w:tc>
      </w:tr>
      <w:tr>
        <w:trPr>
          <w:trHeight w:val="2088" w:hRule="atLeast"/>
        </w:trPr>
        <w:tc>
          <w:tcPr>
            <w:shd w:fill="auto" w:val="clear"/>
          </w:tcPr>
          <w:p w:rsidR="00000000" w:rsidDel="00000000" w:rsidP="00000000" w:rsidRDefault="00000000" w:rsidRPr="00000000" w14:paraId="00000014">
            <w:pPr>
              <w:spacing w:line="240" w:lineRule="auto"/>
              <w:jc w:val="center"/>
              <w:rPr>
                <w:rFonts w:ascii="Source Sans Pro" w:cs="Source Sans Pro" w:eastAsia="Source Sans Pro" w:hAnsi="Source Sans Pro"/>
                <w:b w:val="1"/>
              </w:rPr>
            </w:pPr>
            <w:r w:rsidDel="00000000" w:rsidR="00000000" w:rsidRPr="00000000">
              <w:rPr>
                <w:rtl w:val="0"/>
              </w:rPr>
            </w:r>
          </w:p>
          <w:p w:rsidR="00000000" w:rsidDel="00000000" w:rsidP="00000000" w:rsidRDefault="00000000" w:rsidRPr="00000000" w14:paraId="00000015">
            <w:pPr>
              <w:spacing w:line="240" w:lineRule="auto"/>
              <w:jc w:val="center"/>
              <w:rPr>
                <w:rFonts w:ascii="Source Sans Pro" w:cs="Source Sans Pro" w:eastAsia="Source Sans Pro" w:hAnsi="Source Sans Pro"/>
              </w:rPr>
            </w:pPr>
            <w:r w:rsidDel="00000000" w:rsidR="00000000" w:rsidRPr="00000000">
              <w:rPr>
                <w:rFonts w:ascii="Source Sans Pro" w:cs="Source Sans Pro" w:eastAsia="Source Sans Pro" w:hAnsi="Source Sans Pro"/>
                <w:b w:val="1"/>
                <w:rtl w:val="0"/>
              </w:rPr>
              <w:t xml:space="preserve">3 - </w:t>
            </w:r>
            <w:r w:rsidDel="00000000" w:rsidR="00000000" w:rsidRPr="00000000">
              <w:rPr>
                <w:rFonts w:ascii="Source Sans Pro" w:cs="Source Sans Pro" w:eastAsia="Source Sans Pro" w:hAnsi="Source Sans Pro"/>
                <w:rtl w:val="0"/>
              </w:rPr>
              <w:t xml:space="preserve">“You and your infernal stock market”</w:t>
            </w:r>
          </w:p>
          <w:p w:rsidR="00000000" w:rsidDel="00000000" w:rsidP="00000000" w:rsidRDefault="00000000" w:rsidRPr="00000000" w14:paraId="00000016">
            <w:pPr>
              <w:spacing w:line="240" w:lineRule="auto"/>
              <w:jc w:val="center"/>
              <w:rPr>
                <w:rFonts w:ascii="Source Sans Pro" w:cs="Source Sans Pro" w:eastAsia="Source Sans Pro" w:hAnsi="Source Sans Pro"/>
                <w:b w:val="1"/>
              </w:rPr>
            </w:pPr>
            <w:r w:rsidDel="00000000" w:rsidR="00000000" w:rsidRPr="00000000">
              <w:rPr>
                <w:rFonts w:ascii="Source Sans Pro" w:cs="Source Sans Pro" w:eastAsia="Source Sans Pro" w:hAnsi="Source Sans Pro"/>
                <w:rtl w:val="0"/>
              </w:rPr>
              <w:t xml:space="preserve">(1930)</w:t>
            </w:r>
            <w:r w:rsidDel="00000000" w:rsidR="00000000" w:rsidRPr="00000000">
              <w:rPr>
                <w:rtl w:val="0"/>
              </w:rPr>
            </w:r>
          </w:p>
        </w:tc>
        <w:tc>
          <w:tcPr/>
          <w:p w:rsidR="00000000" w:rsidDel="00000000" w:rsidP="00000000" w:rsidRDefault="00000000" w:rsidRPr="00000000" w14:paraId="00000017">
            <w:pPr>
              <w:spacing w:line="240" w:lineRule="auto"/>
              <w:jc w:val="center"/>
              <w:rPr>
                <w:rFonts w:ascii="Source Sans Pro" w:cs="Source Sans Pro" w:eastAsia="Source Sans Pro" w:hAnsi="Source Sans Pro"/>
              </w:rPr>
            </w:pPr>
            <w:r w:rsidDel="00000000" w:rsidR="00000000" w:rsidRPr="00000000">
              <w:rPr>
                <w:rtl w:val="0"/>
              </w:rPr>
            </w:r>
          </w:p>
        </w:tc>
        <w:tc>
          <w:tcPr>
            <w:shd w:fill="auto" w:val="clear"/>
          </w:tcPr>
          <w:p w:rsidR="00000000" w:rsidDel="00000000" w:rsidP="00000000" w:rsidRDefault="00000000" w:rsidRPr="00000000" w14:paraId="00000018">
            <w:pPr>
              <w:spacing w:line="240" w:lineRule="auto"/>
              <w:jc w:val="center"/>
              <w:rPr>
                <w:rFonts w:ascii="Source Sans Pro" w:cs="Source Sans Pro" w:eastAsia="Source Sans Pro" w:hAnsi="Source Sans Pro"/>
              </w:rPr>
            </w:pPr>
            <w:r w:rsidDel="00000000" w:rsidR="00000000" w:rsidRPr="00000000">
              <w:rPr>
                <w:rtl w:val="0"/>
              </w:rPr>
            </w:r>
          </w:p>
        </w:tc>
      </w:tr>
      <w:tr>
        <w:trPr>
          <w:trHeight w:val="2088" w:hRule="atLeast"/>
        </w:trPr>
        <w:tc>
          <w:tcPr>
            <w:shd w:fill="auto" w:val="clear"/>
          </w:tcPr>
          <w:p w:rsidR="00000000" w:rsidDel="00000000" w:rsidP="00000000" w:rsidRDefault="00000000" w:rsidRPr="00000000" w14:paraId="00000019">
            <w:pPr>
              <w:spacing w:line="240" w:lineRule="auto"/>
              <w:jc w:val="center"/>
              <w:rPr>
                <w:rFonts w:ascii="Source Sans Pro" w:cs="Source Sans Pro" w:eastAsia="Source Sans Pro" w:hAnsi="Source Sans Pro"/>
                <w:b w:val="1"/>
              </w:rPr>
            </w:pPr>
            <w:r w:rsidDel="00000000" w:rsidR="00000000" w:rsidRPr="00000000">
              <w:rPr>
                <w:rtl w:val="0"/>
              </w:rPr>
            </w:r>
          </w:p>
          <w:p w:rsidR="00000000" w:rsidDel="00000000" w:rsidP="00000000" w:rsidRDefault="00000000" w:rsidRPr="00000000" w14:paraId="0000001A">
            <w:pPr>
              <w:spacing w:line="240" w:lineRule="auto"/>
              <w:jc w:val="center"/>
              <w:rPr>
                <w:rFonts w:ascii="Source Sans Pro" w:cs="Source Sans Pro" w:eastAsia="Source Sans Pro" w:hAnsi="Source Sans Pro"/>
                <w:b w:val="1"/>
              </w:rPr>
            </w:pPr>
            <w:r w:rsidDel="00000000" w:rsidR="00000000" w:rsidRPr="00000000">
              <w:rPr>
                <w:rFonts w:ascii="Source Sans Pro" w:cs="Source Sans Pro" w:eastAsia="Source Sans Pro" w:hAnsi="Source Sans Pro"/>
                <w:b w:val="1"/>
                <w:rtl w:val="0"/>
              </w:rPr>
              <w:t xml:space="preserve">4 - </w:t>
            </w:r>
            <w:r w:rsidDel="00000000" w:rsidR="00000000" w:rsidRPr="00000000">
              <w:rPr>
                <w:rFonts w:ascii="Calibri" w:cs="Calibri" w:eastAsia="Calibri" w:hAnsi="Calibri"/>
                <w:i w:val="1"/>
                <w:rtl w:val="0"/>
              </w:rPr>
              <w:t xml:space="preserve">Der Stürmer</w:t>
            </w:r>
            <w:r w:rsidDel="00000000" w:rsidR="00000000" w:rsidRPr="00000000">
              <w:rPr>
                <w:rFonts w:ascii="Calibri" w:cs="Calibri" w:eastAsia="Calibri" w:hAnsi="Calibri"/>
                <w:rtl w:val="0"/>
              </w:rPr>
              <w:t xml:space="preserve"> Cartoons</w:t>
            </w:r>
            <w:r w:rsidDel="00000000" w:rsidR="00000000" w:rsidRPr="00000000">
              <w:rPr>
                <w:rtl w:val="0"/>
              </w:rPr>
            </w:r>
          </w:p>
          <w:p w:rsidR="00000000" w:rsidDel="00000000" w:rsidP="00000000" w:rsidRDefault="00000000" w:rsidRPr="00000000" w14:paraId="0000001B">
            <w:pPr>
              <w:spacing w:line="240" w:lineRule="auto"/>
              <w:jc w:val="center"/>
              <w:rPr>
                <w:rFonts w:ascii="Source Sans Pro" w:cs="Source Sans Pro" w:eastAsia="Source Sans Pro" w:hAnsi="Source Sans Pro"/>
                <w:b w:val="1"/>
              </w:rPr>
            </w:pPr>
            <w:r w:rsidDel="00000000" w:rsidR="00000000" w:rsidRPr="00000000">
              <w:rPr>
                <w:rFonts w:ascii="Source Sans Pro" w:cs="Source Sans Pro" w:eastAsia="Source Sans Pro" w:hAnsi="Source Sans Pro"/>
                <w:rtl w:val="0"/>
              </w:rPr>
              <w:t xml:space="preserve">(1929 - 1930)</w:t>
            </w:r>
            <w:r w:rsidDel="00000000" w:rsidR="00000000" w:rsidRPr="00000000">
              <w:rPr>
                <w:rtl w:val="0"/>
              </w:rPr>
            </w:r>
          </w:p>
          <w:p w:rsidR="00000000" w:rsidDel="00000000" w:rsidP="00000000" w:rsidRDefault="00000000" w:rsidRPr="00000000" w14:paraId="0000001C">
            <w:pPr>
              <w:spacing w:line="240" w:lineRule="auto"/>
              <w:jc w:val="center"/>
              <w:rPr>
                <w:rFonts w:ascii="Source Sans Pro" w:cs="Source Sans Pro" w:eastAsia="Source Sans Pro" w:hAnsi="Source Sans Pro"/>
                <w:b w:val="1"/>
              </w:rPr>
            </w:pPr>
            <w:r w:rsidDel="00000000" w:rsidR="00000000" w:rsidRPr="00000000">
              <w:rPr>
                <w:rtl w:val="0"/>
              </w:rPr>
            </w:r>
          </w:p>
        </w:tc>
        <w:tc>
          <w:tcPr/>
          <w:p w:rsidR="00000000" w:rsidDel="00000000" w:rsidP="00000000" w:rsidRDefault="00000000" w:rsidRPr="00000000" w14:paraId="0000001D">
            <w:pPr>
              <w:spacing w:line="240" w:lineRule="auto"/>
              <w:jc w:val="center"/>
              <w:rPr>
                <w:rFonts w:ascii="Source Sans Pro" w:cs="Source Sans Pro" w:eastAsia="Source Sans Pro" w:hAnsi="Source Sans Pro"/>
              </w:rPr>
            </w:pPr>
            <w:r w:rsidDel="00000000" w:rsidR="00000000" w:rsidRPr="00000000">
              <w:rPr>
                <w:rtl w:val="0"/>
              </w:rPr>
            </w:r>
          </w:p>
        </w:tc>
        <w:tc>
          <w:tcPr>
            <w:shd w:fill="auto" w:val="clear"/>
          </w:tcPr>
          <w:p w:rsidR="00000000" w:rsidDel="00000000" w:rsidP="00000000" w:rsidRDefault="00000000" w:rsidRPr="00000000" w14:paraId="0000001E">
            <w:pPr>
              <w:spacing w:line="240" w:lineRule="auto"/>
              <w:jc w:val="center"/>
              <w:rPr>
                <w:rFonts w:ascii="Source Sans Pro" w:cs="Source Sans Pro" w:eastAsia="Source Sans Pro" w:hAnsi="Source Sans Pro"/>
              </w:rPr>
            </w:pPr>
            <w:r w:rsidDel="00000000" w:rsidR="00000000" w:rsidRPr="00000000">
              <w:rPr>
                <w:rtl w:val="0"/>
              </w:rPr>
            </w:r>
          </w:p>
        </w:tc>
      </w:tr>
      <w:tr>
        <w:trPr>
          <w:trHeight w:val="2088" w:hRule="atLeast"/>
        </w:trPr>
        <w:tc>
          <w:tcPr>
            <w:shd w:fill="auto" w:val="clear"/>
          </w:tcPr>
          <w:p w:rsidR="00000000" w:rsidDel="00000000" w:rsidP="00000000" w:rsidRDefault="00000000" w:rsidRPr="00000000" w14:paraId="0000001F">
            <w:pPr>
              <w:spacing w:line="240" w:lineRule="auto"/>
              <w:rPr>
                <w:rFonts w:ascii="Source Sans Pro" w:cs="Source Sans Pro" w:eastAsia="Source Sans Pro" w:hAnsi="Source Sans Pro"/>
                <w:b w:val="1"/>
              </w:rPr>
            </w:pPr>
            <w:r w:rsidDel="00000000" w:rsidR="00000000" w:rsidRPr="00000000">
              <w:rPr>
                <w:rtl w:val="0"/>
              </w:rPr>
            </w:r>
          </w:p>
          <w:p w:rsidR="00000000" w:rsidDel="00000000" w:rsidP="00000000" w:rsidRDefault="00000000" w:rsidRPr="00000000" w14:paraId="00000020">
            <w:pPr>
              <w:spacing w:line="240" w:lineRule="auto"/>
              <w:jc w:val="center"/>
              <w:rPr>
                <w:rFonts w:ascii="Source Sans Pro" w:cs="Source Sans Pro" w:eastAsia="Source Sans Pro" w:hAnsi="Source Sans Pro"/>
                <w:b w:val="1"/>
              </w:rPr>
            </w:pPr>
            <w:r w:rsidDel="00000000" w:rsidR="00000000" w:rsidRPr="00000000">
              <w:rPr>
                <w:rFonts w:ascii="Source Sans Pro" w:cs="Source Sans Pro" w:eastAsia="Source Sans Pro" w:hAnsi="Source Sans Pro"/>
                <w:b w:val="1"/>
                <w:rtl w:val="0"/>
              </w:rPr>
              <w:t xml:space="preserve">5 - </w:t>
            </w:r>
            <w:r w:rsidDel="00000000" w:rsidR="00000000" w:rsidRPr="00000000">
              <w:rPr>
                <w:rFonts w:ascii="Source Sans Pro" w:cs="Source Sans Pro" w:eastAsia="Source Sans Pro" w:hAnsi="Source Sans Pro"/>
                <w:rtl w:val="0"/>
              </w:rPr>
              <w:t xml:space="preserve">“Manchuria 1931”</w:t>
            </w:r>
            <w:r w:rsidDel="00000000" w:rsidR="00000000" w:rsidRPr="00000000">
              <w:rPr>
                <w:rtl w:val="0"/>
              </w:rPr>
            </w:r>
          </w:p>
          <w:p w:rsidR="00000000" w:rsidDel="00000000" w:rsidP="00000000" w:rsidRDefault="00000000" w:rsidRPr="00000000" w14:paraId="00000021">
            <w:pPr>
              <w:spacing w:line="240" w:lineRule="auto"/>
              <w:jc w:val="center"/>
              <w:rPr>
                <w:rFonts w:ascii="Source Sans Pro" w:cs="Source Sans Pro" w:eastAsia="Source Sans Pro" w:hAnsi="Source Sans Pro"/>
                <w:b w:val="1"/>
              </w:rPr>
            </w:pPr>
            <w:r w:rsidDel="00000000" w:rsidR="00000000" w:rsidRPr="00000000">
              <w:rPr>
                <w:rtl w:val="0"/>
              </w:rPr>
            </w:r>
          </w:p>
        </w:tc>
        <w:tc>
          <w:tcPr/>
          <w:p w:rsidR="00000000" w:rsidDel="00000000" w:rsidP="00000000" w:rsidRDefault="00000000" w:rsidRPr="00000000" w14:paraId="00000022">
            <w:pPr>
              <w:spacing w:line="240" w:lineRule="auto"/>
              <w:jc w:val="center"/>
              <w:rPr>
                <w:rFonts w:ascii="Source Sans Pro" w:cs="Source Sans Pro" w:eastAsia="Source Sans Pro" w:hAnsi="Source Sans Pro"/>
              </w:rPr>
            </w:pPr>
            <w:r w:rsidDel="00000000" w:rsidR="00000000" w:rsidRPr="00000000">
              <w:rPr>
                <w:rtl w:val="0"/>
              </w:rPr>
            </w:r>
          </w:p>
        </w:tc>
        <w:tc>
          <w:tcPr>
            <w:shd w:fill="auto" w:val="clear"/>
          </w:tcPr>
          <w:p w:rsidR="00000000" w:rsidDel="00000000" w:rsidP="00000000" w:rsidRDefault="00000000" w:rsidRPr="00000000" w14:paraId="00000023">
            <w:pPr>
              <w:spacing w:line="240" w:lineRule="auto"/>
              <w:jc w:val="center"/>
              <w:rPr>
                <w:rFonts w:ascii="Source Sans Pro" w:cs="Source Sans Pro" w:eastAsia="Source Sans Pro" w:hAnsi="Source Sans Pro"/>
              </w:rPr>
            </w:pPr>
            <w:r w:rsidDel="00000000" w:rsidR="00000000" w:rsidRPr="00000000">
              <w:rPr>
                <w:rtl w:val="0"/>
              </w:rPr>
            </w:r>
          </w:p>
        </w:tc>
      </w:tr>
      <w:tr>
        <w:trPr>
          <w:trHeight w:val="630" w:hRule="atLeast"/>
        </w:trPr>
        <w:tc>
          <w:tcPr>
            <w:shd w:fill="auto" w:val="clear"/>
          </w:tcPr>
          <w:p w:rsidR="00000000" w:rsidDel="00000000" w:rsidP="00000000" w:rsidRDefault="00000000" w:rsidRPr="00000000" w14:paraId="00000024">
            <w:pPr>
              <w:spacing w:line="240" w:lineRule="auto"/>
              <w:jc w:val="center"/>
              <w:rPr>
                <w:rFonts w:ascii="Source Sans Pro" w:cs="Source Sans Pro" w:eastAsia="Source Sans Pro" w:hAnsi="Source Sans Pro"/>
                <w:b w:val="1"/>
              </w:rPr>
            </w:pPr>
            <w:r w:rsidDel="00000000" w:rsidR="00000000" w:rsidRPr="00000000">
              <w:rPr>
                <w:rFonts w:ascii="Source Sans Pro" w:cs="Source Sans Pro" w:eastAsia="Source Sans Pro" w:hAnsi="Source Sans Pro"/>
                <w:b w:val="1"/>
                <w:rtl w:val="0"/>
              </w:rPr>
              <w:t xml:space="preserve">Document </w:t>
            </w:r>
          </w:p>
        </w:tc>
        <w:tc>
          <w:tcPr/>
          <w:p w:rsidR="00000000" w:rsidDel="00000000" w:rsidP="00000000" w:rsidRDefault="00000000" w:rsidRPr="00000000" w14:paraId="00000025">
            <w:pPr>
              <w:spacing w:line="240" w:lineRule="auto"/>
              <w:jc w:val="center"/>
              <w:rPr>
                <w:rFonts w:ascii="Source Sans Pro" w:cs="Source Sans Pro" w:eastAsia="Source Sans Pro" w:hAnsi="Source Sans Pro"/>
                <w:b w:val="1"/>
              </w:rPr>
            </w:pPr>
            <w:r w:rsidDel="00000000" w:rsidR="00000000" w:rsidRPr="00000000">
              <w:rPr>
                <w:rFonts w:ascii="Source Sans Pro" w:cs="Source Sans Pro" w:eastAsia="Source Sans Pro" w:hAnsi="Source Sans Pro"/>
                <w:b w:val="1"/>
                <w:rtl w:val="0"/>
              </w:rPr>
              <w:t xml:space="preserve">Provide a quick, one sentence summary of the document. </w:t>
            </w:r>
          </w:p>
        </w:tc>
        <w:tc>
          <w:tcPr>
            <w:shd w:fill="auto" w:val="clear"/>
          </w:tcPr>
          <w:p w:rsidR="00000000" w:rsidDel="00000000" w:rsidP="00000000" w:rsidRDefault="00000000" w:rsidRPr="00000000" w14:paraId="00000026">
            <w:pPr>
              <w:spacing w:line="240" w:lineRule="auto"/>
              <w:jc w:val="center"/>
              <w:rPr>
                <w:rFonts w:ascii="Source Sans Pro" w:cs="Source Sans Pro" w:eastAsia="Source Sans Pro" w:hAnsi="Source Sans Pro"/>
                <w:b w:val="1"/>
              </w:rPr>
            </w:pPr>
            <w:r w:rsidDel="00000000" w:rsidR="00000000" w:rsidRPr="00000000">
              <w:rPr>
                <w:rFonts w:ascii="Source Sans Pro" w:cs="Source Sans Pro" w:eastAsia="Source Sans Pro" w:hAnsi="Source Sans Pro"/>
                <w:b w:val="1"/>
                <w:rtl w:val="0"/>
              </w:rPr>
              <w:t xml:space="preserve">Provide at least one sentence of “historical situation” in the boxes below for each document. </w:t>
            </w:r>
          </w:p>
        </w:tc>
      </w:tr>
      <w:tr>
        <w:trPr>
          <w:trHeight w:val="2088" w:hRule="atLeast"/>
        </w:trPr>
        <w:tc>
          <w:tcPr>
            <w:shd w:fill="auto" w:val="clear"/>
          </w:tcPr>
          <w:p w:rsidR="00000000" w:rsidDel="00000000" w:rsidP="00000000" w:rsidRDefault="00000000" w:rsidRPr="00000000" w14:paraId="00000027">
            <w:pPr>
              <w:spacing w:line="240" w:lineRule="auto"/>
              <w:jc w:val="center"/>
              <w:rPr>
                <w:rFonts w:ascii="Source Sans Pro" w:cs="Source Sans Pro" w:eastAsia="Source Sans Pro" w:hAnsi="Source Sans Pro"/>
                <w:b w:val="1"/>
              </w:rPr>
            </w:pPr>
            <w:r w:rsidDel="00000000" w:rsidR="00000000" w:rsidRPr="00000000">
              <w:rPr>
                <w:rtl w:val="0"/>
              </w:rPr>
            </w:r>
          </w:p>
          <w:p w:rsidR="00000000" w:rsidDel="00000000" w:rsidP="00000000" w:rsidRDefault="00000000" w:rsidRPr="00000000" w14:paraId="00000028">
            <w:pPr>
              <w:spacing w:line="240" w:lineRule="auto"/>
              <w:jc w:val="center"/>
              <w:rPr>
                <w:rFonts w:ascii="Source Sans Pro" w:cs="Source Sans Pro" w:eastAsia="Source Sans Pro" w:hAnsi="Source Sans Pro"/>
                <w:b w:val="1"/>
              </w:rPr>
            </w:pPr>
            <w:r w:rsidDel="00000000" w:rsidR="00000000" w:rsidRPr="00000000">
              <w:rPr>
                <w:rFonts w:ascii="Source Sans Pro" w:cs="Source Sans Pro" w:eastAsia="Source Sans Pro" w:hAnsi="Source Sans Pro"/>
                <w:b w:val="1"/>
                <w:rtl w:val="0"/>
              </w:rPr>
              <w:t xml:space="preserve">6 - </w:t>
            </w:r>
            <w:r w:rsidDel="00000000" w:rsidR="00000000" w:rsidRPr="00000000">
              <w:rPr>
                <w:rFonts w:ascii="Source Sans Pro" w:cs="Source Sans Pro" w:eastAsia="Source Sans Pro" w:hAnsi="Source Sans Pro"/>
                <w:rtl w:val="0"/>
              </w:rPr>
              <w:t xml:space="preserve">“Vermin - Bed Bugs” (1934)</w:t>
            </w:r>
            <w:r w:rsidDel="00000000" w:rsidR="00000000" w:rsidRPr="00000000">
              <w:rPr>
                <w:rtl w:val="0"/>
              </w:rPr>
            </w:r>
          </w:p>
          <w:p w:rsidR="00000000" w:rsidDel="00000000" w:rsidP="00000000" w:rsidRDefault="00000000" w:rsidRPr="00000000" w14:paraId="00000029">
            <w:pPr>
              <w:spacing w:line="240" w:lineRule="auto"/>
              <w:jc w:val="center"/>
              <w:rPr>
                <w:rFonts w:ascii="Source Sans Pro" w:cs="Source Sans Pro" w:eastAsia="Source Sans Pro" w:hAnsi="Source Sans Pro"/>
                <w:b w:val="1"/>
              </w:rPr>
            </w:pPr>
            <w:r w:rsidDel="00000000" w:rsidR="00000000" w:rsidRPr="00000000">
              <w:rPr>
                <w:rtl w:val="0"/>
              </w:rPr>
            </w:r>
          </w:p>
        </w:tc>
        <w:tc>
          <w:tcPr/>
          <w:p w:rsidR="00000000" w:rsidDel="00000000" w:rsidP="00000000" w:rsidRDefault="00000000" w:rsidRPr="00000000" w14:paraId="0000002A">
            <w:pPr>
              <w:spacing w:line="240" w:lineRule="auto"/>
              <w:jc w:val="center"/>
              <w:rPr>
                <w:rFonts w:ascii="Source Sans Pro" w:cs="Source Sans Pro" w:eastAsia="Source Sans Pro" w:hAnsi="Source Sans Pro"/>
              </w:rPr>
            </w:pPr>
            <w:r w:rsidDel="00000000" w:rsidR="00000000" w:rsidRPr="00000000">
              <w:rPr>
                <w:rtl w:val="0"/>
              </w:rPr>
            </w:r>
          </w:p>
        </w:tc>
        <w:tc>
          <w:tcPr>
            <w:shd w:fill="auto" w:val="clear"/>
          </w:tcPr>
          <w:p w:rsidR="00000000" w:rsidDel="00000000" w:rsidP="00000000" w:rsidRDefault="00000000" w:rsidRPr="00000000" w14:paraId="0000002B">
            <w:pPr>
              <w:spacing w:line="240" w:lineRule="auto"/>
              <w:jc w:val="center"/>
              <w:rPr>
                <w:rFonts w:ascii="Source Sans Pro" w:cs="Source Sans Pro" w:eastAsia="Source Sans Pro" w:hAnsi="Source Sans Pro"/>
              </w:rPr>
            </w:pPr>
            <w:r w:rsidDel="00000000" w:rsidR="00000000" w:rsidRPr="00000000">
              <w:rPr>
                <w:rtl w:val="0"/>
              </w:rPr>
            </w:r>
          </w:p>
        </w:tc>
      </w:tr>
      <w:tr>
        <w:trPr>
          <w:trHeight w:val="2088" w:hRule="atLeast"/>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2C">
            <w:pPr>
              <w:spacing w:line="240" w:lineRule="auto"/>
              <w:jc w:val="center"/>
              <w:rPr>
                <w:rFonts w:ascii="Source Sans Pro" w:cs="Source Sans Pro" w:eastAsia="Source Sans Pro" w:hAnsi="Source Sans Pro"/>
                <w:b w:val="1"/>
              </w:rPr>
            </w:pPr>
            <w:r w:rsidDel="00000000" w:rsidR="00000000" w:rsidRPr="00000000">
              <w:rPr>
                <w:rtl w:val="0"/>
              </w:rPr>
            </w:r>
          </w:p>
          <w:p w:rsidR="00000000" w:rsidDel="00000000" w:rsidP="00000000" w:rsidRDefault="00000000" w:rsidRPr="00000000" w14:paraId="0000002D">
            <w:pPr>
              <w:spacing w:line="240" w:lineRule="auto"/>
              <w:jc w:val="center"/>
              <w:rPr>
                <w:rFonts w:ascii="Source Sans Pro" w:cs="Source Sans Pro" w:eastAsia="Source Sans Pro" w:hAnsi="Source Sans Pro"/>
                <w:b w:val="1"/>
              </w:rPr>
            </w:pPr>
            <w:r w:rsidDel="00000000" w:rsidR="00000000" w:rsidRPr="00000000">
              <w:rPr>
                <w:rFonts w:ascii="Source Sans Pro" w:cs="Source Sans Pro" w:eastAsia="Source Sans Pro" w:hAnsi="Source Sans Pro"/>
                <w:b w:val="1"/>
                <w:rtl w:val="0"/>
              </w:rPr>
              <w:t xml:space="preserve">7 - </w:t>
            </w:r>
            <w:r w:rsidDel="00000000" w:rsidR="00000000" w:rsidRPr="00000000">
              <w:rPr>
                <w:rFonts w:ascii="Calibri" w:cs="Calibri" w:eastAsia="Calibri" w:hAnsi="Calibri"/>
                <w:rtl w:val="0"/>
              </w:rPr>
              <w:t xml:space="preserve">“Spineless Leaders of Democracy” (1936)</w:t>
            </w:r>
            <w:r w:rsidDel="00000000" w:rsidR="00000000" w:rsidRPr="00000000">
              <w:rPr>
                <w:rtl w:val="0"/>
              </w:rPr>
            </w:r>
          </w:p>
          <w:p w:rsidR="00000000" w:rsidDel="00000000" w:rsidP="00000000" w:rsidRDefault="00000000" w:rsidRPr="00000000" w14:paraId="0000002E">
            <w:pPr>
              <w:spacing w:line="240" w:lineRule="auto"/>
              <w:jc w:val="center"/>
              <w:rPr>
                <w:rFonts w:ascii="Source Sans Pro" w:cs="Source Sans Pro" w:eastAsia="Source Sans Pro" w:hAnsi="Source Sans Pro"/>
                <w:b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2F">
            <w:pPr>
              <w:spacing w:line="240" w:lineRule="auto"/>
              <w:jc w:val="center"/>
              <w:rPr>
                <w:rFonts w:ascii="Source Sans Pro" w:cs="Source Sans Pro" w:eastAsia="Source Sans Pro" w:hAnsi="Source Sans Pr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30">
            <w:pPr>
              <w:spacing w:line="240" w:lineRule="auto"/>
              <w:jc w:val="center"/>
              <w:rPr>
                <w:rFonts w:ascii="Source Sans Pro" w:cs="Source Sans Pro" w:eastAsia="Source Sans Pro" w:hAnsi="Source Sans Pro"/>
              </w:rPr>
            </w:pPr>
            <w:r w:rsidDel="00000000" w:rsidR="00000000" w:rsidRPr="00000000">
              <w:rPr>
                <w:rtl w:val="0"/>
              </w:rPr>
            </w:r>
          </w:p>
        </w:tc>
      </w:tr>
      <w:tr>
        <w:trPr>
          <w:trHeight w:val="2088" w:hRule="atLeast"/>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31">
            <w:pPr>
              <w:spacing w:line="240" w:lineRule="auto"/>
              <w:jc w:val="center"/>
              <w:rPr>
                <w:rFonts w:ascii="Source Sans Pro" w:cs="Source Sans Pro" w:eastAsia="Source Sans Pro" w:hAnsi="Source Sans Pro"/>
                <w:b w:val="1"/>
              </w:rPr>
            </w:pPr>
            <w:r w:rsidDel="00000000" w:rsidR="00000000" w:rsidRPr="00000000">
              <w:rPr>
                <w:rtl w:val="0"/>
              </w:rPr>
            </w:r>
          </w:p>
          <w:p w:rsidR="00000000" w:rsidDel="00000000" w:rsidP="00000000" w:rsidRDefault="00000000" w:rsidRPr="00000000" w14:paraId="00000032">
            <w:pPr>
              <w:spacing w:line="240" w:lineRule="auto"/>
              <w:jc w:val="center"/>
              <w:rPr>
                <w:rFonts w:ascii="Source Sans Pro" w:cs="Source Sans Pro" w:eastAsia="Source Sans Pro" w:hAnsi="Source Sans Pro"/>
                <w:b w:val="1"/>
              </w:rPr>
            </w:pPr>
            <w:r w:rsidDel="00000000" w:rsidR="00000000" w:rsidRPr="00000000">
              <w:rPr>
                <w:rFonts w:ascii="Source Sans Pro" w:cs="Source Sans Pro" w:eastAsia="Source Sans Pro" w:hAnsi="Source Sans Pro"/>
                <w:b w:val="1"/>
                <w:rtl w:val="0"/>
              </w:rPr>
              <w:t xml:space="preserve">8 - </w:t>
            </w:r>
            <w:r w:rsidDel="00000000" w:rsidR="00000000" w:rsidRPr="00000000">
              <w:rPr>
                <w:rFonts w:ascii="Source Sans Pro" w:cs="Source Sans Pro" w:eastAsia="Source Sans Pro" w:hAnsi="Source Sans Pro"/>
                <w:rtl w:val="0"/>
              </w:rPr>
              <w:t xml:space="preserve">“Cuaderno” or Copybook (1936)</w:t>
            </w:r>
            <w:r w:rsidDel="00000000" w:rsidR="00000000" w:rsidRPr="00000000">
              <w:rPr>
                <w:rtl w:val="0"/>
              </w:rPr>
            </w:r>
          </w:p>
          <w:p w:rsidR="00000000" w:rsidDel="00000000" w:rsidP="00000000" w:rsidRDefault="00000000" w:rsidRPr="00000000" w14:paraId="00000033">
            <w:pPr>
              <w:spacing w:line="240" w:lineRule="auto"/>
              <w:rPr>
                <w:rFonts w:ascii="Source Sans Pro" w:cs="Source Sans Pro" w:eastAsia="Source Sans Pro" w:hAnsi="Source Sans Pro"/>
                <w:b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4">
            <w:pPr>
              <w:spacing w:line="240" w:lineRule="auto"/>
              <w:jc w:val="center"/>
              <w:rPr>
                <w:rFonts w:ascii="Source Sans Pro" w:cs="Source Sans Pro" w:eastAsia="Source Sans Pro" w:hAnsi="Source Sans Pr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35">
            <w:pPr>
              <w:spacing w:line="240" w:lineRule="auto"/>
              <w:jc w:val="center"/>
              <w:rPr>
                <w:rFonts w:ascii="Source Sans Pro" w:cs="Source Sans Pro" w:eastAsia="Source Sans Pro" w:hAnsi="Source Sans Pro"/>
              </w:rPr>
            </w:pPr>
            <w:r w:rsidDel="00000000" w:rsidR="00000000" w:rsidRPr="00000000">
              <w:rPr>
                <w:rtl w:val="0"/>
              </w:rPr>
            </w:r>
          </w:p>
        </w:tc>
      </w:tr>
      <w:tr>
        <w:trPr>
          <w:trHeight w:val="2088" w:hRule="atLeast"/>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36">
            <w:pPr>
              <w:spacing w:line="240" w:lineRule="auto"/>
              <w:jc w:val="center"/>
              <w:rPr>
                <w:rFonts w:ascii="Source Sans Pro" w:cs="Source Sans Pro" w:eastAsia="Source Sans Pro" w:hAnsi="Source Sans Pro"/>
                <w:b w:val="1"/>
              </w:rPr>
            </w:pPr>
            <w:r w:rsidDel="00000000" w:rsidR="00000000" w:rsidRPr="00000000">
              <w:rPr>
                <w:rtl w:val="0"/>
              </w:rPr>
            </w:r>
          </w:p>
          <w:p w:rsidR="00000000" w:rsidDel="00000000" w:rsidP="00000000" w:rsidRDefault="00000000" w:rsidRPr="00000000" w14:paraId="00000037">
            <w:pPr>
              <w:spacing w:line="240" w:lineRule="auto"/>
              <w:jc w:val="center"/>
              <w:rPr>
                <w:rFonts w:ascii="Source Sans Pro" w:cs="Source Sans Pro" w:eastAsia="Source Sans Pro" w:hAnsi="Source Sans Pro"/>
                <w:b w:val="1"/>
              </w:rPr>
            </w:pPr>
            <w:r w:rsidDel="00000000" w:rsidR="00000000" w:rsidRPr="00000000">
              <w:rPr>
                <w:rFonts w:ascii="Source Sans Pro" w:cs="Source Sans Pro" w:eastAsia="Source Sans Pro" w:hAnsi="Source Sans Pro"/>
                <w:b w:val="1"/>
                <w:rtl w:val="0"/>
              </w:rPr>
              <w:t xml:space="preserve">9 - </w:t>
            </w:r>
            <w:r w:rsidDel="00000000" w:rsidR="00000000" w:rsidRPr="00000000">
              <w:rPr>
                <w:rFonts w:ascii="Source Sans Pro" w:cs="Source Sans Pro" w:eastAsia="Source Sans Pro" w:hAnsi="Source Sans Pro"/>
                <w:rtl w:val="0"/>
              </w:rPr>
              <w:t xml:space="preserve">“How Japan could attack the US” (1937)</w:t>
            </w:r>
            <w:r w:rsidDel="00000000" w:rsidR="00000000" w:rsidRPr="00000000">
              <w:rPr>
                <w:rtl w:val="0"/>
              </w:rPr>
            </w:r>
          </w:p>
          <w:p w:rsidR="00000000" w:rsidDel="00000000" w:rsidP="00000000" w:rsidRDefault="00000000" w:rsidRPr="00000000" w14:paraId="00000038">
            <w:pPr>
              <w:spacing w:line="240" w:lineRule="auto"/>
              <w:jc w:val="center"/>
              <w:rPr>
                <w:rFonts w:ascii="Source Sans Pro" w:cs="Source Sans Pro" w:eastAsia="Source Sans Pro" w:hAnsi="Source Sans Pro"/>
                <w:b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9">
            <w:pPr>
              <w:spacing w:line="240" w:lineRule="auto"/>
              <w:jc w:val="center"/>
              <w:rPr>
                <w:rFonts w:ascii="Source Sans Pro" w:cs="Source Sans Pro" w:eastAsia="Source Sans Pro" w:hAnsi="Source Sans Pr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3A">
            <w:pPr>
              <w:spacing w:line="240" w:lineRule="auto"/>
              <w:jc w:val="center"/>
              <w:rPr>
                <w:rFonts w:ascii="Source Sans Pro" w:cs="Source Sans Pro" w:eastAsia="Source Sans Pro" w:hAnsi="Source Sans Pro"/>
              </w:rPr>
            </w:pPr>
            <w:r w:rsidDel="00000000" w:rsidR="00000000" w:rsidRPr="00000000">
              <w:rPr>
                <w:rtl w:val="0"/>
              </w:rPr>
            </w:r>
          </w:p>
        </w:tc>
      </w:tr>
      <w:tr>
        <w:trPr>
          <w:trHeight w:val="2088" w:hRule="atLeast"/>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3B">
            <w:pPr>
              <w:spacing w:line="240" w:lineRule="auto"/>
              <w:jc w:val="center"/>
              <w:rPr>
                <w:rFonts w:ascii="Source Sans Pro" w:cs="Source Sans Pro" w:eastAsia="Source Sans Pro" w:hAnsi="Source Sans Pro"/>
                <w:b w:val="1"/>
              </w:rPr>
            </w:pPr>
            <w:r w:rsidDel="00000000" w:rsidR="00000000" w:rsidRPr="00000000">
              <w:rPr>
                <w:rtl w:val="0"/>
              </w:rPr>
            </w:r>
          </w:p>
          <w:p w:rsidR="00000000" w:rsidDel="00000000" w:rsidP="00000000" w:rsidRDefault="00000000" w:rsidRPr="00000000" w14:paraId="0000003C">
            <w:pPr>
              <w:spacing w:line="240" w:lineRule="auto"/>
              <w:jc w:val="center"/>
              <w:rPr>
                <w:rFonts w:ascii="Source Sans Pro" w:cs="Source Sans Pro" w:eastAsia="Source Sans Pro" w:hAnsi="Source Sans Pro"/>
                <w:b w:val="1"/>
              </w:rPr>
            </w:pPr>
            <w:r w:rsidDel="00000000" w:rsidR="00000000" w:rsidRPr="00000000">
              <w:rPr>
                <w:rFonts w:ascii="Source Sans Pro" w:cs="Source Sans Pro" w:eastAsia="Source Sans Pro" w:hAnsi="Source Sans Pro"/>
                <w:b w:val="1"/>
                <w:rtl w:val="0"/>
              </w:rPr>
              <w:t xml:space="preserve">10 - </w:t>
            </w:r>
            <w:r w:rsidDel="00000000" w:rsidR="00000000" w:rsidRPr="00000000">
              <w:rPr>
                <w:rFonts w:ascii="Source Sans Pro" w:cs="Source Sans Pro" w:eastAsia="Source Sans Pro" w:hAnsi="Source Sans Pro"/>
                <w:rtl w:val="0"/>
              </w:rPr>
              <w:t xml:space="preserve">“The Moscow Purge” (1937)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D">
            <w:pPr>
              <w:spacing w:line="240" w:lineRule="auto"/>
              <w:jc w:val="center"/>
              <w:rPr>
                <w:rFonts w:ascii="Source Sans Pro" w:cs="Source Sans Pro" w:eastAsia="Source Sans Pro" w:hAnsi="Source Sans Pr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3E">
            <w:pPr>
              <w:spacing w:line="240" w:lineRule="auto"/>
              <w:jc w:val="center"/>
              <w:rPr>
                <w:rFonts w:ascii="Source Sans Pro" w:cs="Source Sans Pro" w:eastAsia="Source Sans Pro" w:hAnsi="Source Sans Pro"/>
              </w:rPr>
            </w:pPr>
            <w:r w:rsidDel="00000000" w:rsidR="00000000" w:rsidRPr="00000000">
              <w:rPr>
                <w:rtl w:val="0"/>
              </w:rPr>
            </w:r>
          </w:p>
        </w:tc>
      </w:tr>
      <w:tr>
        <w:trPr>
          <w:trHeight w:val="2088" w:hRule="atLeast"/>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3F">
            <w:pPr>
              <w:spacing w:line="240" w:lineRule="auto"/>
              <w:jc w:val="center"/>
              <w:rPr>
                <w:rFonts w:ascii="Source Sans Pro" w:cs="Source Sans Pro" w:eastAsia="Source Sans Pro" w:hAnsi="Source Sans Pro"/>
                <w:b w:val="1"/>
              </w:rPr>
            </w:pPr>
            <w:r w:rsidDel="00000000" w:rsidR="00000000" w:rsidRPr="00000000">
              <w:rPr>
                <w:rtl w:val="0"/>
              </w:rPr>
            </w:r>
          </w:p>
          <w:p w:rsidR="00000000" w:rsidDel="00000000" w:rsidP="00000000" w:rsidRDefault="00000000" w:rsidRPr="00000000" w14:paraId="00000040">
            <w:pPr>
              <w:spacing w:line="240" w:lineRule="auto"/>
              <w:jc w:val="center"/>
              <w:rPr>
                <w:rFonts w:ascii="Source Sans Pro" w:cs="Source Sans Pro" w:eastAsia="Source Sans Pro" w:hAnsi="Source Sans Pro"/>
                <w:b w:val="1"/>
              </w:rPr>
            </w:pPr>
            <w:r w:rsidDel="00000000" w:rsidR="00000000" w:rsidRPr="00000000">
              <w:rPr>
                <w:rFonts w:ascii="Source Sans Pro" w:cs="Source Sans Pro" w:eastAsia="Source Sans Pro" w:hAnsi="Source Sans Pro"/>
                <w:b w:val="1"/>
                <w:rtl w:val="0"/>
              </w:rPr>
              <w:t xml:space="preserve">11 - </w:t>
            </w:r>
            <w:r w:rsidDel="00000000" w:rsidR="00000000" w:rsidRPr="00000000">
              <w:rPr>
                <w:rFonts w:ascii="Source Sans Pro" w:cs="Source Sans Pro" w:eastAsia="Source Sans Pro" w:hAnsi="Source Sans Pro"/>
                <w:rtl w:val="0"/>
              </w:rPr>
              <w:t xml:space="preserve">“Carriers of the New Black Plague” (1938)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41">
            <w:pPr>
              <w:spacing w:line="240" w:lineRule="auto"/>
              <w:jc w:val="center"/>
              <w:rPr>
                <w:rFonts w:ascii="Source Sans Pro" w:cs="Source Sans Pro" w:eastAsia="Source Sans Pro" w:hAnsi="Source Sans Pr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042">
            <w:pPr>
              <w:spacing w:line="240" w:lineRule="auto"/>
              <w:jc w:val="center"/>
              <w:rPr>
                <w:rFonts w:ascii="Source Sans Pro" w:cs="Source Sans Pro" w:eastAsia="Source Sans Pro" w:hAnsi="Source Sans Pro"/>
              </w:rPr>
            </w:pPr>
            <w:r w:rsidDel="00000000" w:rsidR="00000000" w:rsidRPr="00000000">
              <w:rPr>
                <w:rtl w:val="0"/>
              </w:rPr>
            </w:r>
          </w:p>
        </w:tc>
      </w:tr>
    </w:tbl>
    <w:p w:rsidR="00000000" w:rsidDel="00000000" w:rsidP="00000000" w:rsidRDefault="00000000" w:rsidRPr="00000000" w14:paraId="00000043">
      <w:pPr>
        <w:spacing w:line="240" w:lineRule="auto"/>
        <w:rPr>
          <w:rFonts w:ascii="Source Sans Pro" w:cs="Source Sans Pro" w:eastAsia="Source Sans Pro" w:hAnsi="Source Sans Pro"/>
        </w:rPr>
      </w:pPr>
      <w:r w:rsidDel="00000000" w:rsidR="00000000" w:rsidRPr="00000000">
        <w:rPr>
          <w:rtl w:val="0"/>
        </w:rPr>
      </w:r>
    </w:p>
    <w:p w:rsidR="00000000" w:rsidDel="00000000" w:rsidP="00000000" w:rsidRDefault="00000000" w:rsidRPr="00000000" w14:paraId="00000044">
      <w:pPr>
        <w:rPr>
          <w:rFonts w:ascii="Source Sans Pro" w:cs="Source Sans Pro" w:eastAsia="Source Sans Pro" w:hAnsi="Source Sans Pro"/>
        </w:rPr>
      </w:pPr>
      <w:r w:rsidDel="00000000" w:rsidR="00000000" w:rsidRPr="00000000">
        <w:rPr>
          <w:rtl w:val="0"/>
        </w:rPr>
      </w:r>
    </w:p>
    <w:p w:rsidR="00000000" w:rsidDel="00000000" w:rsidP="00000000" w:rsidRDefault="00000000" w:rsidRPr="00000000" w14:paraId="00000045">
      <w:pPr>
        <w:rPr>
          <w:rFonts w:ascii="Calibri" w:cs="Calibri" w:eastAsia="Calibri" w:hAnsi="Calibri"/>
          <w:b w:val="1"/>
        </w:rPr>
      </w:pPr>
      <w:r w:rsidDel="00000000" w:rsidR="00000000" w:rsidRPr="00000000">
        <w:br w:type="page"/>
      </w:r>
      <w:r w:rsidDel="00000000" w:rsidR="00000000" w:rsidRPr="00000000">
        <w:rPr>
          <w:rtl w:val="0"/>
        </w:rPr>
      </w:r>
    </w:p>
    <w:p w:rsidR="00000000" w:rsidDel="00000000" w:rsidP="00000000" w:rsidRDefault="00000000" w:rsidRPr="00000000" w14:paraId="00000046">
      <w:pPr>
        <w:spacing w:line="240" w:lineRule="auto"/>
        <w:rPr>
          <w:rFonts w:ascii="Calibri" w:cs="Calibri" w:eastAsia="Calibri" w:hAnsi="Calibri"/>
        </w:rPr>
      </w:pPr>
      <w:r w:rsidDel="00000000" w:rsidR="00000000" w:rsidRPr="00000000">
        <w:rPr>
          <w:rFonts w:ascii="Calibri" w:cs="Calibri" w:eastAsia="Calibri" w:hAnsi="Calibri"/>
          <w:b w:val="1"/>
          <w:rtl w:val="0"/>
        </w:rPr>
        <w:t xml:space="preserve">Source 1: </w:t>
      </w:r>
      <w:r w:rsidDel="00000000" w:rsidR="00000000" w:rsidRPr="00000000">
        <w:rPr>
          <w:rFonts w:ascii="Calibri" w:cs="Calibri" w:eastAsia="Calibri" w:hAnsi="Calibri"/>
          <w:rtl w:val="0"/>
        </w:rPr>
        <w:t xml:space="preserve">“Let’s See You Collect,” in New York World Magazine, 1921. (</w:t>
      </w:r>
      <w:hyperlink r:id="rId6">
        <w:r w:rsidDel="00000000" w:rsidR="00000000" w:rsidRPr="00000000">
          <w:rPr>
            <w:rFonts w:ascii="Calibri" w:cs="Calibri" w:eastAsia="Calibri" w:hAnsi="Calibri"/>
            <w:color w:val="1155cc"/>
            <w:u w:val="single"/>
            <w:rtl w:val="0"/>
          </w:rPr>
          <w:t xml:space="preserve">Wikimedia Commons</w:t>
        </w:r>
      </w:hyperlink>
      <w:r w:rsidDel="00000000" w:rsidR="00000000" w:rsidRPr="00000000">
        <w:rPr>
          <w:rFonts w:ascii="Calibri" w:cs="Calibri" w:eastAsia="Calibri" w:hAnsi="Calibri"/>
          <w:rtl w:val="0"/>
        </w:rPr>
        <w:t xml:space="preserve">)</w:t>
      </w:r>
    </w:p>
    <w:p w:rsidR="00000000" w:rsidDel="00000000" w:rsidP="00000000" w:rsidRDefault="00000000" w:rsidRPr="00000000" w14:paraId="00000047">
      <w:pPr>
        <w:spacing w:line="240" w:lineRule="auto"/>
        <w:rPr>
          <w:rFonts w:ascii="Calibri" w:cs="Calibri" w:eastAsia="Calibri" w:hAnsi="Calibri"/>
        </w:rPr>
      </w:pPr>
      <w:r w:rsidDel="00000000" w:rsidR="00000000" w:rsidRPr="00000000">
        <w:rPr>
          <w:rFonts w:ascii="Calibri" w:cs="Calibri" w:eastAsia="Calibri" w:hAnsi="Calibri"/>
          <w:rtl w:val="0"/>
        </w:rPr>
        <w:t xml:space="preserve">The man underneath the large bag is labeled “Germany”</w:t>
      </w:r>
      <w:r w:rsidDel="00000000" w:rsidR="00000000" w:rsidRPr="00000000">
        <w:rPr>
          <w:rtl w:val="0"/>
        </w:rPr>
      </w:r>
    </w:p>
    <w:p w:rsidR="00000000" w:rsidDel="00000000" w:rsidP="00000000" w:rsidRDefault="00000000" w:rsidRPr="00000000" w14:paraId="00000048">
      <w:pPr>
        <w:spacing w:line="240" w:lineRule="auto"/>
        <w:jc w:val="center"/>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4046640" cy="4214813"/>
            <wp:effectExtent b="0" l="0" r="0" t="0"/>
            <wp:docPr id="5"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4046640" cy="4214813"/>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spacing w:line="240" w:lineRule="auto"/>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04A">
      <w:pPr>
        <w:spacing w:line="240" w:lineRule="auto"/>
        <w:rPr>
          <w:rFonts w:ascii="Calibri" w:cs="Calibri" w:eastAsia="Calibri" w:hAnsi="Calibri"/>
        </w:rPr>
      </w:pPr>
      <w:r w:rsidDel="00000000" w:rsidR="00000000" w:rsidRPr="00000000">
        <w:rPr>
          <w:rFonts w:ascii="Calibri" w:cs="Calibri" w:eastAsia="Calibri" w:hAnsi="Calibri"/>
          <w:b w:val="1"/>
          <w:rtl w:val="0"/>
        </w:rPr>
        <w:t xml:space="preserve">Source 2: </w:t>
      </w:r>
      <w:r w:rsidDel="00000000" w:rsidR="00000000" w:rsidRPr="00000000">
        <w:rPr>
          <w:rFonts w:ascii="Calibri" w:cs="Calibri" w:eastAsia="Calibri" w:hAnsi="Calibri"/>
          <w:rtl w:val="0"/>
        </w:rPr>
        <w:t xml:space="preserve">“</w:t>
      </w:r>
      <w:hyperlink r:id="rId8">
        <w:r w:rsidDel="00000000" w:rsidR="00000000" w:rsidRPr="00000000">
          <w:rPr>
            <w:rFonts w:ascii="Calibri" w:cs="Calibri" w:eastAsia="Calibri" w:hAnsi="Calibri"/>
            <w:color w:val="1155cc"/>
            <w:u w:val="single"/>
            <w:rtl w:val="0"/>
          </w:rPr>
          <w:t xml:space="preserve">The Source</w:t>
        </w:r>
      </w:hyperlink>
      <w:r w:rsidDel="00000000" w:rsidR="00000000" w:rsidRPr="00000000">
        <w:rPr>
          <w:rFonts w:ascii="Calibri" w:cs="Calibri" w:eastAsia="Calibri" w:hAnsi="Calibri"/>
          <w:rtl w:val="0"/>
        </w:rPr>
        <w:t xml:space="preserve">,” cartoon by Daniel Fitzpatrick published in the St. Louis Post-Dispatch, October 30, 1930. (From the Opper Project, the Ohio State University Cartoon Research Library.)</w:t>
      </w:r>
    </w:p>
    <w:p w:rsidR="00000000" w:rsidDel="00000000" w:rsidP="00000000" w:rsidRDefault="00000000" w:rsidRPr="00000000" w14:paraId="0000004B">
      <w:pP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4C">
      <w:pPr>
        <w:spacing w:line="240" w:lineRule="auto"/>
        <w:jc w:val="center"/>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4083019" cy="3633788"/>
            <wp:effectExtent b="0" l="0" r="0" t="0"/>
            <wp:docPr id="7" name="image8.png"/>
            <a:graphic>
              <a:graphicData uri="http://schemas.openxmlformats.org/drawingml/2006/picture">
                <pic:pic>
                  <pic:nvPicPr>
                    <pic:cNvPr id="0" name="image8.png"/>
                    <pic:cNvPicPr preferRelativeResize="0"/>
                  </pic:nvPicPr>
                  <pic:blipFill>
                    <a:blip r:embed="rId9"/>
                    <a:srcRect b="4918" l="0" r="0" t="0"/>
                    <a:stretch>
                      <a:fillRect/>
                    </a:stretch>
                  </pic:blipFill>
                  <pic:spPr>
                    <a:xfrm>
                      <a:off x="0" y="0"/>
                      <a:ext cx="4083019" cy="3633788"/>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spacing w:line="240" w:lineRule="auto"/>
        <w:rPr>
          <w:rFonts w:ascii="Calibri" w:cs="Calibri" w:eastAsia="Calibri" w:hAnsi="Calibri"/>
        </w:rPr>
      </w:pPr>
      <w:r w:rsidDel="00000000" w:rsidR="00000000" w:rsidRPr="00000000">
        <w:rPr>
          <w:rFonts w:ascii="Calibri" w:cs="Calibri" w:eastAsia="Calibri" w:hAnsi="Calibri"/>
          <w:b w:val="1"/>
          <w:rtl w:val="0"/>
        </w:rPr>
        <w:t xml:space="preserve">Source 3: </w:t>
      </w:r>
      <w:r w:rsidDel="00000000" w:rsidR="00000000" w:rsidRPr="00000000">
        <w:rPr>
          <w:rFonts w:ascii="Calibri" w:cs="Calibri" w:eastAsia="Calibri" w:hAnsi="Calibri"/>
          <w:rtl w:val="0"/>
        </w:rPr>
        <w:t xml:space="preserve">Cartoon “You and your infernal stock market have hurt Italian progress terribly!” by Clifford Kennedy Barryman. Published December 21, 1930, </w:t>
      </w:r>
      <w:r w:rsidDel="00000000" w:rsidR="00000000" w:rsidRPr="00000000">
        <w:rPr>
          <w:rFonts w:ascii="Calibri" w:cs="Calibri" w:eastAsia="Calibri" w:hAnsi="Calibri"/>
          <w:color w:val="333333"/>
          <w:highlight w:val="white"/>
          <w:rtl w:val="0"/>
        </w:rPr>
        <w:t xml:space="preserve">New York Times. (</w:t>
      </w:r>
      <w:hyperlink r:id="rId10">
        <w:r w:rsidDel="00000000" w:rsidR="00000000" w:rsidRPr="00000000">
          <w:rPr>
            <w:rFonts w:ascii="Calibri" w:cs="Calibri" w:eastAsia="Calibri" w:hAnsi="Calibri"/>
            <w:color w:val="1155cc"/>
            <w:highlight w:val="white"/>
            <w:u w:val="single"/>
            <w:rtl w:val="0"/>
          </w:rPr>
          <w:t xml:space="preserve">Library of Congress</w:t>
        </w:r>
      </w:hyperlink>
      <w:r w:rsidDel="00000000" w:rsidR="00000000" w:rsidRPr="00000000">
        <w:rPr>
          <w:rFonts w:ascii="Calibri" w:cs="Calibri" w:eastAsia="Calibri" w:hAnsi="Calibri"/>
          <w:color w:val="333333"/>
          <w:highlight w:val="white"/>
          <w:rtl w:val="0"/>
        </w:rPr>
        <w:t xml:space="preserve">)</w:t>
      </w:r>
      <w:r w:rsidDel="00000000" w:rsidR="00000000" w:rsidRPr="00000000">
        <w:rPr>
          <w:rtl w:val="0"/>
        </w:rPr>
      </w:r>
    </w:p>
    <w:p w:rsidR="00000000" w:rsidDel="00000000" w:rsidP="00000000" w:rsidRDefault="00000000" w:rsidRPr="00000000" w14:paraId="0000004E">
      <w:pP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4F">
      <w:pPr>
        <w:spacing w:line="240" w:lineRule="auto"/>
        <w:jc w:val="center"/>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3867150" cy="3143250"/>
            <wp:effectExtent b="0" l="0" r="0" t="0"/>
            <wp:docPr id="4" name="image10.png"/>
            <a:graphic>
              <a:graphicData uri="http://schemas.openxmlformats.org/drawingml/2006/picture">
                <pic:pic>
                  <pic:nvPicPr>
                    <pic:cNvPr id="0" name="image10.png"/>
                    <pic:cNvPicPr preferRelativeResize="0"/>
                  </pic:nvPicPr>
                  <pic:blipFill>
                    <a:blip r:embed="rId11"/>
                    <a:srcRect b="3714" l="0" r="0" t="2000"/>
                    <a:stretch>
                      <a:fillRect/>
                    </a:stretch>
                  </pic:blipFill>
                  <pic:spPr>
                    <a:xfrm>
                      <a:off x="0" y="0"/>
                      <a:ext cx="3867150" cy="3143250"/>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51">
      <w:pPr>
        <w:spacing w:line="240" w:lineRule="auto"/>
        <w:rPr>
          <w:rFonts w:ascii="Calibri" w:cs="Calibri" w:eastAsia="Calibri" w:hAnsi="Calibri"/>
        </w:rPr>
      </w:pPr>
      <w:r w:rsidDel="00000000" w:rsidR="00000000" w:rsidRPr="00000000">
        <w:rPr>
          <w:rFonts w:ascii="Calibri" w:cs="Calibri" w:eastAsia="Calibri" w:hAnsi="Calibri"/>
          <w:b w:val="1"/>
          <w:rtl w:val="0"/>
        </w:rPr>
        <w:t xml:space="preserve">Source 4: </w:t>
      </w:r>
      <w:r w:rsidDel="00000000" w:rsidR="00000000" w:rsidRPr="00000000">
        <w:rPr>
          <w:rFonts w:ascii="Calibri" w:cs="Calibri" w:eastAsia="Calibri" w:hAnsi="Calibri"/>
          <w:rtl w:val="0"/>
        </w:rPr>
        <w:t xml:space="preserve">Cartoons published in the specifically anti-semitic German newspaper </w:t>
      </w:r>
      <w:r w:rsidDel="00000000" w:rsidR="00000000" w:rsidRPr="00000000">
        <w:rPr>
          <w:rFonts w:ascii="Calibri" w:cs="Calibri" w:eastAsia="Calibri" w:hAnsi="Calibri"/>
          <w:i w:val="1"/>
          <w:rtl w:val="0"/>
        </w:rPr>
        <w:t xml:space="preserve">Der Stürmer</w:t>
      </w:r>
      <w:r w:rsidDel="00000000" w:rsidR="00000000" w:rsidRPr="00000000">
        <w:rPr>
          <w:rFonts w:ascii="Calibri" w:cs="Calibri" w:eastAsia="Calibri" w:hAnsi="Calibri"/>
          <w:rtl w:val="0"/>
        </w:rPr>
        <w:t xml:space="preserve"> by Julius Streicher. The paper was founded in 1923.  (In </w:t>
      </w:r>
      <w:hyperlink r:id="rId12">
        <w:r w:rsidDel="00000000" w:rsidR="00000000" w:rsidRPr="00000000">
          <w:rPr>
            <w:rFonts w:ascii="Calibri" w:cs="Calibri" w:eastAsia="Calibri" w:hAnsi="Calibri"/>
            <w:color w:val="1155cc"/>
            <w:u w:val="single"/>
            <w:rtl w:val="0"/>
          </w:rPr>
          <w:t xml:space="preserve">Calvin University’s German Propaganda Archive</w:t>
        </w:r>
      </w:hyperlink>
      <w:r w:rsidDel="00000000" w:rsidR="00000000" w:rsidRPr="00000000">
        <w:rPr>
          <w:rFonts w:ascii="Calibri" w:cs="Calibri" w:eastAsia="Calibri" w:hAnsi="Calibri"/>
          <w:rtl w:val="0"/>
        </w:rPr>
        <w:t xml:space="preserve">)</w:t>
      </w:r>
    </w:p>
    <w:p w:rsidR="00000000" w:rsidDel="00000000" w:rsidP="00000000" w:rsidRDefault="00000000" w:rsidRPr="00000000" w14:paraId="00000052">
      <w:pPr>
        <w:spacing w:line="240" w:lineRule="auto"/>
        <w:rPr>
          <w:rFonts w:ascii="Calibri" w:cs="Calibri" w:eastAsia="Calibri" w:hAnsi="Calibri"/>
        </w:rPr>
      </w:pPr>
      <w:r w:rsidDel="00000000" w:rsidR="00000000" w:rsidRPr="00000000">
        <w:rPr>
          <w:rtl w:val="0"/>
        </w:rPr>
      </w:r>
    </w:p>
    <w:tbl>
      <w:tblPr>
        <w:tblStyle w:val="Table2"/>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rPr>
            </w:pPr>
            <w:r w:rsidDel="00000000" w:rsidR="00000000" w:rsidRPr="00000000">
              <w:rPr>
                <w:rFonts w:ascii="Calibri" w:cs="Calibri" w:eastAsia="Calibri" w:hAnsi="Calibri"/>
                <w:rtl w:val="0"/>
              </w:rPr>
              <w:t xml:space="preserve">Title - “Sucked Dry,” Published February, 1930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54">
            <w:pPr>
              <w:widowControl w:val="0"/>
              <w:spacing w:line="240" w:lineRule="auto"/>
              <w:jc w:val="left"/>
              <w:rPr>
                <w:rFonts w:ascii="Calibri" w:cs="Calibri" w:eastAsia="Calibri" w:hAnsi="Calibri"/>
              </w:rPr>
            </w:pPr>
            <w:r w:rsidDel="00000000" w:rsidR="00000000" w:rsidRPr="00000000">
              <w:rPr>
                <w:rFonts w:ascii="Calibri" w:cs="Calibri" w:eastAsia="Calibri" w:hAnsi="Calibri"/>
                <w:rtl w:val="0"/>
              </w:rPr>
              <w:t xml:space="preserve">Title - “The Worm,” Published November, 1931. Caption - “Where something is rotten, the Jew is the cause.”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295650" cy="3111500"/>
                  <wp:effectExtent b="0" l="0" r="0" t="0"/>
                  <wp:docPr id="11"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3295650" cy="3111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947988" cy="3104599"/>
                  <wp:effectExtent b="0" l="0" r="0" t="0"/>
                  <wp:docPr id="8"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2947988" cy="3104599"/>
                          </a:xfrm>
                          <a:prstGeom prst="rect"/>
                          <a:ln/>
                        </pic:spPr>
                      </pic:pic>
                    </a:graphicData>
                  </a:graphic>
                </wp:inline>
              </w:drawing>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highlight w:val="white"/>
                <w:rtl w:val="0"/>
              </w:rPr>
              <w:t xml:space="preserve">Caricature suggests the Jews are sucking the economic life from Gentiles. It is one of many </w:t>
            </w:r>
            <w:r w:rsidDel="00000000" w:rsidR="00000000" w:rsidRPr="00000000">
              <w:rPr>
                <w:rFonts w:ascii="Calibri" w:cs="Calibri" w:eastAsia="Calibri" w:hAnsi="Calibri"/>
                <w:i w:val="1"/>
                <w:highlight w:val="white"/>
                <w:rtl w:val="0"/>
              </w:rPr>
              <w:t xml:space="preserve">Stürmer</w:t>
            </w:r>
            <w:r w:rsidDel="00000000" w:rsidR="00000000" w:rsidRPr="00000000">
              <w:rPr>
                <w:rFonts w:ascii="Calibri" w:cs="Calibri" w:eastAsia="Calibri" w:hAnsi="Calibri"/>
                <w:highlight w:val="white"/>
                <w:rtl w:val="0"/>
              </w:rPr>
              <w:t xml:space="preserve"> cartoons comparing Jews to inhuman/unpleasant creatures.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rPr>
            </w:pPr>
            <w:r w:rsidDel="00000000" w:rsidR="00000000" w:rsidRPr="00000000">
              <w:rPr>
                <w:rFonts w:ascii="Calibri" w:cs="Calibri" w:eastAsia="Calibri" w:hAnsi="Calibri"/>
                <w:rtl w:val="0"/>
              </w:rPr>
              <w:t xml:space="preserve">The names in the background are those of Jews involved in major financial scandals. The apple is named “the German economy.” The worm is named “Jewish scandals.”</w:t>
            </w:r>
          </w:p>
        </w:tc>
      </w:tr>
    </w:tbl>
    <w:p w:rsidR="00000000" w:rsidDel="00000000" w:rsidP="00000000" w:rsidRDefault="00000000" w:rsidRPr="00000000" w14:paraId="00000059">
      <w:pPr>
        <w:spacing w:line="240" w:lineRule="auto"/>
        <w:jc w:val="left"/>
        <w:rPr>
          <w:rFonts w:ascii="Calibri" w:cs="Calibri" w:eastAsia="Calibri" w:hAnsi="Calibri"/>
          <w:b w:val="1"/>
        </w:rPr>
      </w:pPr>
      <w:r w:rsidDel="00000000" w:rsidR="00000000" w:rsidRPr="00000000">
        <w:rPr>
          <w:rtl w:val="0"/>
        </w:rPr>
      </w:r>
    </w:p>
    <w:p w:rsidR="00000000" w:rsidDel="00000000" w:rsidP="00000000" w:rsidRDefault="00000000" w:rsidRPr="00000000" w14:paraId="0000005A">
      <w:pPr>
        <w:spacing w:line="240" w:lineRule="auto"/>
        <w:jc w:val="left"/>
        <w:rPr>
          <w:rFonts w:ascii="Calibri" w:cs="Calibri" w:eastAsia="Calibri" w:hAnsi="Calibri"/>
        </w:rPr>
      </w:pPr>
      <w:r w:rsidDel="00000000" w:rsidR="00000000" w:rsidRPr="00000000">
        <w:rPr>
          <w:rFonts w:ascii="Calibri" w:cs="Calibri" w:eastAsia="Calibri" w:hAnsi="Calibri"/>
          <w:b w:val="1"/>
          <w:rtl w:val="0"/>
        </w:rPr>
        <w:t xml:space="preserve">Source 5: </w:t>
      </w:r>
      <w:r w:rsidDel="00000000" w:rsidR="00000000" w:rsidRPr="00000000">
        <w:rPr>
          <w:rFonts w:ascii="Calibri" w:cs="Calibri" w:eastAsia="Calibri" w:hAnsi="Calibri"/>
          <w:rtl w:val="0"/>
        </w:rPr>
        <w:t xml:space="preserve">“Manchuria 1931” - an American cartoon commenting on Japan's seizure of Manchuria and its failure to abide by its promises and international treaty agreements. Cartoon, 1931. (</w:t>
      </w:r>
      <w:hyperlink r:id="rId15">
        <w:r w:rsidDel="00000000" w:rsidR="00000000" w:rsidRPr="00000000">
          <w:rPr>
            <w:rFonts w:ascii="Calibri" w:cs="Calibri" w:eastAsia="Calibri" w:hAnsi="Calibri"/>
            <w:color w:val="1155cc"/>
            <w:u w:val="single"/>
            <w:rtl w:val="0"/>
          </w:rPr>
          <w:t xml:space="preserve">Granger Academic</w:t>
        </w:r>
      </w:hyperlink>
      <w:r w:rsidDel="00000000" w:rsidR="00000000" w:rsidRPr="00000000">
        <w:rPr>
          <w:rFonts w:ascii="Calibri" w:cs="Calibri" w:eastAsia="Calibri" w:hAnsi="Calibri"/>
          <w:rtl w:val="0"/>
        </w:rPr>
        <w:t xml:space="preserve"> - make a free educator account to download and access this cartoon</w:t>
      </w:r>
      <w:r w:rsidDel="00000000" w:rsidR="00000000" w:rsidRPr="00000000">
        <w:rPr>
          <w:rFonts w:ascii="Calibri" w:cs="Calibri" w:eastAsia="Calibri" w:hAnsi="Calibri"/>
          <w:rtl w:val="0"/>
        </w:rPr>
        <w:t xml:space="preserve">)</w:t>
      </w:r>
    </w:p>
    <w:p w:rsidR="00000000" w:rsidDel="00000000" w:rsidP="00000000" w:rsidRDefault="00000000" w:rsidRPr="00000000" w14:paraId="0000005B">
      <w:pPr>
        <w:spacing w:line="240" w:lineRule="auto"/>
        <w:jc w:val="left"/>
        <w:rPr>
          <w:rFonts w:ascii="Calibri" w:cs="Calibri" w:eastAsia="Calibri" w:hAnsi="Calibri"/>
        </w:rPr>
      </w:pPr>
      <w:r w:rsidDel="00000000" w:rsidR="00000000" w:rsidRPr="00000000">
        <w:rPr>
          <w:rtl w:val="0"/>
        </w:rPr>
      </w:r>
    </w:p>
    <w:p w:rsidR="00000000" w:rsidDel="00000000" w:rsidP="00000000" w:rsidRDefault="00000000" w:rsidRPr="00000000" w14:paraId="0000005C">
      <w:pPr>
        <w:spacing w:line="240"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205413" cy="4147303"/>
            <wp:effectExtent b="0" l="0" r="0" t="0"/>
            <wp:docPr id="12" name="image13.png"/>
            <a:graphic>
              <a:graphicData uri="http://schemas.openxmlformats.org/drawingml/2006/picture">
                <pic:pic>
                  <pic:nvPicPr>
                    <pic:cNvPr id="0" name="image13.png"/>
                    <pic:cNvPicPr preferRelativeResize="0"/>
                  </pic:nvPicPr>
                  <pic:blipFill>
                    <a:blip r:embed="rId16"/>
                    <a:srcRect b="0" l="0" r="0" t="0"/>
                    <a:stretch>
                      <a:fillRect/>
                    </a:stretch>
                  </pic:blipFill>
                  <pic:spPr>
                    <a:xfrm>
                      <a:off x="0" y="0"/>
                      <a:ext cx="5205413" cy="4147303"/>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spacing w:line="240" w:lineRule="auto"/>
        <w:jc w:val="center"/>
        <w:rPr>
          <w:rFonts w:ascii="Calibri" w:cs="Calibri" w:eastAsia="Calibri" w:hAnsi="Calibri"/>
        </w:rPr>
      </w:pPr>
      <w:r w:rsidDel="00000000" w:rsidR="00000000" w:rsidRPr="00000000">
        <w:rPr>
          <w:rtl w:val="0"/>
        </w:rPr>
      </w:r>
    </w:p>
    <w:p w:rsidR="00000000" w:rsidDel="00000000" w:rsidP="00000000" w:rsidRDefault="00000000" w:rsidRPr="00000000" w14:paraId="0000005E">
      <w:pPr>
        <w:spacing w:line="240" w:lineRule="auto"/>
        <w:rPr>
          <w:rFonts w:ascii="Calibri" w:cs="Calibri" w:eastAsia="Calibri" w:hAnsi="Calibri"/>
          <w:b w:val="1"/>
        </w:rPr>
      </w:pPr>
      <w:r w:rsidDel="00000000" w:rsidR="00000000" w:rsidRPr="00000000">
        <w:br w:type="page"/>
      </w:r>
      <w:r w:rsidDel="00000000" w:rsidR="00000000" w:rsidRPr="00000000">
        <w:rPr>
          <w:rtl w:val="0"/>
        </w:rPr>
      </w:r>
    </w:p>
    <w:p w:rsidR="00000000" w:rsidDel="00000000" w:rsidP="00000000" w:rsidRDefault="00000000" w:rsidRPr="00000000" w14:paraId="0000005F">
      <w:pPr>
        <w:spacing w:line="240" w:lineRule="auto"/>
        <w:rPr>
          <w:rFonts w:ascii="Calibri" w:cs="Calibri" w:eastAsia="Calibri" w:hAnsi="Calibri"/>
        </w:rPr>
      </w:pPr>
      <w:r w:rsidDel="00000000" w:rsidR="00000000" w:rsidRPr="00000000">
        <w:rPr>
          <w:rFonts w:ascii="Calibri" w:cs="Calibri" w:eastAsia="Calibri" w:hAnsi="Calibri"/>
          <w:b w:val="1"/>
          <w:rtl w:val="0"/>
        </w:rPr>
        <w:t xml:space="preserve">Source 6: </w:t>
      </w:r>
      <w:r w:rsidDel="00000000" w:rsidR="00000000" w:rsidRPr="00000000">
        <w:rPr>
          <w:rFonts w:ascii="Calibri" w:cs="Calibri" w:eastAsia="Calibri" w:hAnsi="Calibri"/>
          <w:rtl w:val="0"/>
        </w:rPr>
        <w:t xml:space="preserve">“</w:t>
      </w:r>
      <w:hyperlink r:id="rId17">
        <w:r w:rsidDel="00000000" w:rsidR="00000000" w:rsidRPr="00000000">
          <w:rPr>
            <w:rFonts w:ascii="Calibri" w:cs="Calibri" w:eastAsia="Calibri" w:hAnsi="Calibri"/>
            <w:color w:val="1155cc"/>
            <w:u w:val="single"/>
            <w:rtl w:val="0"/>
          </w:rPr>
          <w:t xml:space="preserve">Ungeziefer: Völker Europas, wahrt eure heiligsten Güter!</w:t>
        </w:r>
      </w:hyperlink>
      <w:r w:rsidDel="00000000" w:rsidR="00000000" w:rsidRPr="00000000">
        <w:rPr>
          <w:rFonts w:ascii="Calibri" w:cs="Calibri" w:eastAsia="Calibri" w:hAnsi="Calibri"/>
          <w:rtl w:val="0"/>
        </w:rPr>
        <w:t xml:space="preserve">”</w:t>
      </w:r>
      <w:r w:rsidDel="00000000" w:rsidR="00000000" w:rsidRPr="00000000">
        <w:rPr>
          <w:rFonts w:ascii="Calibri" w:cs="Calibri" w:eastAsia="Calibri" w:hAnsi="Calibri"/>
          <w:rtl w:val="0"/>
        </w:rPr>
        <w:t xml:space="preserve"> (Translation - Vermin: People of Europe, Defend Your Sacred Treasures!) by Arthur Johnson. Published October 28, 1934 in </w:t>
      </w:r>
      <w:r w:rsidDel="00000000" w:rsidR="00000000" w:rsidRPr="00000000">
        <w:rPr>
          <w:rFonts w:ascii="Calibri" w:cs="Calibri" w:eastAsia="Calibri" w:hAnsi="Calibri"/>
          <w:i w:val="1"/>
          <w:rtl w:val="0"/>
        </w:rPr>
        <w:t xml:space="preserve">Kladderadatsch</w:t>
      </w:r>
      <w:r w:rsidDel="00000000" w:rsidR="00000000" w:rsidRPr="00000000">
        <w:rPr>
          <w:rFonts w:ascii="Calibri" w:cs="Calibri" w:eastAsia="Calibri" w:hAnsi="Calibri"/>
          <w:rtl w:val="0"/>
        </w:rPr>
        <w:t xml:space="preserve">, a satirical German magazine that frequently supported HItler from the 1920s onward, ceasing publication in 1944</w:t>
      </w:r>
      <w:r w:rsidDel="00000000" w:rsidR="00000000" w:rsidRPr="00000000">
        <w:rPr>
          <w:rFonts w:ascii="Calibri" w:cs="Calibri" w:eastAsia="Calibri" w:hAnsi="Calibri"/>
          <w:rtl w:val="0"/>
        </w:rPr>
        <w:t xml:space="preserve">. </w:t>
      </w:r>
    </w:p>
    <w:p w:rsidR="00000000" w:rsidDel="00000000" w:rsidP="00000000" w:rsidRDefault="00000000" w:rsidRPr="00000000" w14:paraId="00000060">
      <w:pP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61">
      <w:pPr>
        <w:spacing w:line="240" w:lineRule="auto"/>
        <w:rPr>
          <w:rFonts w:ascii="Calibri" w:cs="Calibri" w:eastAsia="Calibri" w:hAnsi="Calibri"/>
        </w:rPr>
      </w:pPr>
      <w:r w:rsidDel="00000000" w:rsidR="00000000" w:rsidRPr="00000000">
        <w:rPr>
          <w:rFonts w:ascii="Calibri" w:cs="Calibri" w:eastAsia="Calibri" w:hAnsi="Calibri"/>
          <w:rtl w:val="0"/>
        </w:rPr>
        <w:t xml:space="preserve">“A satirical map warning against the dangers of spreading Communism. Europe (metaphorically as a woman) awakens to an infestation of red bedbugs, each with the Soviet star on its back.” (From Cornell University – PJ Mode Collection of Persuasive Cartography.)</w:t>
      </w:r>
    </w:p>
    <w:p w:rsidR="00000000" w:rsidDel="00000000" w:rsidP="00000000" w:rsidRDefault="00000000" w:rsidRPr="00000000" w14:paraId="00000062">
      <w:pP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63">
      <w:pPr>
        <w:spacing w:line="240" w:lineRule="auto"/>
        <w:jc w:val="center"/>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5167313" cy="7425546"/>
            <wp:effectExtent b="0" l="0" r="0" t="0"/>
            <wp:docPr id="6" name="image6.png"/>
            <a:graphic>
              <a:graphicData uri="http://schemas.openxmlformats.org/drawingml/2006/picture">
                <pic:pic>
                  <pic:nvPicPr>
                    <pic:cNvPr id="0" name="image6.png"/>
                    <pic:cNvPicPr preferRelativeResize="0"/>
                  </pic:nvPicPr>
                  <pic:blipFill>
                    <a:blip r:embed="rId18"/>
                    <a:srcRect b="0" l="29583" r="29444" t="0"/>
                    <a:stretch>
                      <a:fillRect/>
                    </a:stretch>
                  </pic:blipFill>
                  <pic:spPr>
                    <a:xfrm>
                      <a:off x="0" y="0"/>
                      <a:ext cx="5167313" cy="7425546"/>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65">
      <w:pPr>
        <w:spacing w:line="240" w:lineRule="auto"/>
        <w:rPr>
          <w:rFonts w:ascii="Calibri" w:cs="Calibri" w:eastAsia="Calibri" w:hAnsi="Calibri"/>
        </w:rPr>
      </w:pPr>
      <w:r w:rsidDel="00000000" w:rsidR="00000000" w:rsidRPr="00000000">
        <w:rPr>
          <w:rFonts w:ascii="Calibri" w:cs="Calibri" w:eastAsia="Calibri" w:hAnsi="Calibri"/>
          <w:b w:val="1"/>
          <w:rtl w:val="0"/>
        </w:rPr>
        <w:t xml:space="preserve">Source 7: </w:t>
      </w:r>
      <w:r w:rsidDel="00000000" w:rsidR="00000000" w:rsidRPr="00000000">
        <w:rPr>
          <w:rFonts w:ascii="Calibri" w:cs="Calibri" w:eastAsia="Calibri" w:hAnsi="Calibri"/>
          <w:rtl w:val="0"/>
        </w:rPr>
        <w:t xml:space="preserve">“Spineless Leaders of Democracy” by New Zealand born, British Cartoonist David Low, published in the </w:t>
      </w:r>
      <w:r w:rsidDel="00000000" w:rsidR="00000000" w:rsidRPr="00000000">
        <w:rPr>
          <w:rFonts w:ascii="Calibri" w:cs="Calibri" w:eastAsia="Calibri" w:hAnsi="Calibri"/>
          <w:i w:val="1"/>
          <w:rtl w:val="0"/>
        </w:rPr>
        <w:t xml:space="preserve">Evening Standard</w:t>
      </w:r>
      <w:r w:rsidDel="00000000" w:rsidR="00000000" w:rsidRPr="00000000">
        <w:rPr>
          <w:rFonts w:ascii="Calibri" w:cs="Calibri" w:eastAsia="Calibri" w:hAnsi="Calibri"/>
          <w:rtl w:val="0"/>
        </w:rPr>
        <w:t xml:space="preserve">, July 8, 1936. (</w:t>
      </w:r>
      <w:hyperlink r:id="rId19">
        <w:r w:rsidDel="00000000" w:rsidR="00000000" w:rsidRPr="00000000">
          <w:rPr>
            <w:rFonts w:ascii="Calibri" w:cs="Calibri" w:eastAsia="Calibri" w:hAnsi="Calibri"/>
            <w:color w:val="1155cc"/>
            <w:u w:val="single"/>
            <w:rtl w:val="0"/>
          </w:rPr>
          <w:t xml:space="preserve">Spartacus Educational</w:t>
        </w:r>
      </w:hyperlink>
      <w:r w:rsidDel="00000000" w:rsidR="00000000" w:rsidRPr="00000000">
        <w:rPr>
          <w:rFonts w:ascii="Calibri" w:cs="Calibri" w:eastAsia="Calibri" w:hAnsi="Calibri"/>
          <w:rtl w:val="0"/>
        </w:rPr>
        <w:t xml:space="preserve">)</w:t>
      </w:r>
    </w:p>
    <w:p w:rsidR="00000000" w:rsidDel="00000000" w:rsidP="00000000" w:rsidRDefault="00000000" w:rsidRPr="00000000" w14:paraId="00000066">
      <w:pP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67">
      <w:pPr>
        <w:spacing w:line="240"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857750" cy="3011959"/>
            <wp:effectExtent b="0" l="0" r="0" t="0"/>
            <wp:docPr id="1" name="image11.png"/>
            <a:graphic>
              <a:graphicData uri="http://schemas.openxmlformats.org/drawingml/2006/picture">
                <pic:pic>
                  <pic:nvPicPr>
                    <pic:cNvPr id="0" name="image11.png"/>
                    <pic:cNvPicPr preferRelativeResize="0"/>
                  </pic:nvPicPr>
                  <pic:blipFill>
                    <a:blip r:embed="rId20"/>
                    <a:srcRect b="0" l="0" r="0" t="0"/>
                    <a:stretch>
                      <a:fillRect/>
                    </a:stretch>
                  </pic:blipFill>
                  <pic:spPr>
                    <a:xfrm>
                      <a:off x="0" y="0"/>
                      <a:ext cx="4857750" cy="3011959"/>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spacing w:line="240" w:lineRule="auto"/>
        <w:rPr>
          <w:rFonts w:ascii="Calibri" w:cs="Calibri" w:eastAsia="Calibri" w:hAnsi="Calibri"/>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3095625</wp:posOffset>
            </wp:positionH>
            <wp:positionV relativeFrom="paragraph">
              <wp:posOffset>247650</wp:posOffset>
            </wp:positionV>
            <wp:extent cx="3795713" cy="5240671"/>
            <wp:effectExtent b="0" l="0" r="0" t="0"/>
            <wp:wrapSquare wrapText="bothSides" distB="114300" distT="114300" distL="114300" distR="114300"/>
            <wp:docPr id="9" name="image12.png"/>
            <a:graphic>
              <a:graphicData uri="http://schemas.openxmlformats.org/drawingml/2006/picture">
                <pic:pic>
                  <pic:nvPicPr>
                    <pic:cNvPr id="0" name="image12.png"/>
                    <pic:cNvPicPr preferRelativeResize="0"/>
                  </pic:nvPicPr>
                  <pic:blipFill>
                    <a:blip r:embed="rId21"/>
                    <a:srcRect b="0" l="29027" r="28472" t="0"/>
                    <a:stretch>
                      <a:fillRect/>
                    </a:stretch>
                  </pic:blipFill>
                  <pic:spPr>
                    <a:xfrm>
                      <a:off x="0" y="0"/>
                      <a:ext cx="3795713" cy="5240671"/>
                    </a:xfrm>
                    <a:prstGeom prst="rect"/>
                    <a:ln/>
                  </pic:spPr>
                </pic:pic>
              </a:graphicData>
            </a:graphic>
          </wp:anchor>
        </w:drawing>
      </w:r>
    </w:p>
    <w:p w:rsidR="00000000" w:rsidDel="00000000" w:rsidP="00000000" w:rsidRDefault="00000000" w:rsidRPr="00000000" w14:paraId="00000069">
      <w:pP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6A">
      <w:pP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6B">
      <w:pPr>
        <w:spacing w:line="240" w:lineRule="auto"/>
        <w:rPr>
          <w:rFonts w:ascii="Calibri" w:cs="Calibri" w:eastAsia="Calibri" w:hAnsi="Calibri"/>
        </w:rPr>
      </w:pPr>
      <w:r w:rsidDel="00000000" w:rsidR="00000000" w:rsidRPr="00000000">
        <w:rPr>
          <w:rFonts w:ascii="Calibri" w:cs="Calibri" w:eastAsia="Calibri" w:hAnsi="Calibri"/>
          <w:b w:val="1"/>
          <w:rtl w:val="0"/>
        </w:rPr>
        <w:t xml:space="preserve">Source 8: </w:t>
      </w:r>
      <w:r w:rsidDel="00000000" w:rsidR="00000000" w:rsidRPr="00000000">
        <w:rPr>
          <w:rFonts w:ascii="Calibri" w:cs="Calibri" w:eastAsia="Calibri" w:hAnsi="Calibri"/>
          <w:rtl w:val="0"/>
        </w:rPr>
        <w:t xml:space="preserve">“</w:t>
      </w:r>
      <w:hyperlink r:id="rId22">
        <w:r w:rsidDel="00000000" w:rsidR="00000000" w:rsidRPr="00000000">
          <w:rPr>
            <w:rFonts w:ascii="Calibri" w:cs="Calibri" w:eastAsia="Calibri" w:hAnsi="Calibri"/>
            <w:color w:val="1155cc"/>
            <w:u w:val="single"/>
            <w:rtl w:val="0"/>
          </w:rPr>
          <w:t xml:space="preserve">Quaderno</w:t>
        </w:r>
      </w:hyperlink>
      <w:r w:rsidDel="00000000" w:rsidR="00000000" w:rsidRPr="00000000">
        <w:rPr>
          <w:rFonts w:ascii="Calibri" w:cs="Calibri" w:eastAsia="Calibri" w:hAnsi="Calibri"/>
          <w:rtl w:val="0"/>
        </w:rPr>
        <w:t xml:space="preserve">” or a “Copybook” for Italian Students with 80 blank pages. Illustrated by Antonio Rigorini (well-known Italian artist), 1936. (From Cornell University – PJ Mode Collection of Persuasive Cartography.) </w:t>
      </w:r>
    </w:p>
    <w:p w:rsidR="00000000" w:rsidDel="00000000" w:rsidP="00000000" w:rsidRDefault="00000000" w:rsidRPr="00000000" w14:paraId="0000006C">
      <w:pP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6D">
      <w:pPr>
        <w:spacing w:line="240" w:lineRule="auto"/>
        <w:rPr>
          <w:rFonts w:ascii="Calibri" w:cs="Calibri" w:eastAsia="Calibri" w:hAnsi="Calibri"/>
        </w:rPr>
      </w:pPr>
      <w:r w:rsidDel="00000000" w:rsidR="00000000" w:rsidRPr="00000000">
        <w:rPr>
          <w:rFonts w:ascii="Calibri" w:cs="Calibri" w:eastAsia="Calibri" w:hAnsi="Calibri"/>
          <w:rtl w:val="0"/>
        </w:rPr>
        <w:t xml:space="preserve">The quote from Mussolini on the cover is "Italy finally has its own empire . . . I will fertilize it with our labor and will defend against anyone with our arms."”</w:t>
      </w:r>
    </w:p>
    <w:p w:rsidR="00000000" w:rsidDel="00000000" w:rsidP="00000000" w:rsidRDefault="00000000" w:rsidRPr="00000000" w14:paraId="0000006E">
      <w:pPr>
        <w:spacing w:line="240" w:lineRule="auto"/>
        <w:jc w:val="center"/>
        <w:rPr>
          <w:rFonts w:ascii="Calibri" w:cs="Calibri" w:eastAsia="Calibri" w:hAnsi="Calibri"/>
        </w:rPr>
      </w:pPr>
      <w:r w:rsidDel="00000000" w:rsidR="00000000" w:rsidRPr="00000000">
        <w:rPr>
          <w:rtl w:val="0"/>
        </w:rPr>
      </w:r>
    </w:p>
    <w:p w:rsidR="00000000" w:rsidDel="00000000" w:rsidP="00000000" w:rsidRDefault="00000000" w:rsidRPr="00000000" w14:paraId="0000006F">
      <w:pP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70">
      <w:pPr>
        <w:spacing w:line="240" w:lineRule="auto"/>
        <w:rPr>
          <w:rFonts w:ascii="Calibri" w:cs="Calibri" w:eastAsia="Calibri" w:hAnsi="Calibri"/>
          <w:b w:val="1"/>
        </w:rPr>
      </w:pPr>
      <w:r w:rsidDel="00000000" w:rsidR="00000000" w:rsidRPr="00000000">
        <w:br w:type="page"/>
      </w:r>
      <w:r w:rsidDel="00000000" w:rsidR="00000000" w:rsidRPr="00000000">
        <w:rPr>
          <w:rtl w:val="0"/>
        </w:rPr>
      </w:r>
    </w:p>
    <w:p w:rsidR="00000000" w:rsidDel="00000000" w:rsidP="00000000" w:rsidRDefault="00000000" w:rsidRPr="00000000" w14:paraId="00000071">
      <w:pPr>
        <w:spacing w:line="240" w:lineRule="auto"/>
        <w:rPr>
          <w:rFonts w:ascii="Calibri" w:cs="Calibri" w:eastAsia="Calibri" w:hAnsi="Calibri"/>
        </w:rPr>
      </w:pPr>
      <w:r w:rsidDel="00000000" w:rsidR="00000000" w:rsidRPr="00000000">
        <w:rPr>
          <w:rFonts w:ascii="Calibri" w:cs="Calibri" w:eastAsia="Calibri" w:hAnsi="Calibri"/>
          <w:b w:val="1"/>
          <w:rtl w:val="0"/>
        </w:rPr>
        <w:t xml:space="preserve">Source 9:  </w:t>
      </w:r>
      <w:r w:rsidDel="00000000" w:rsidR="00000000" w:rsidRPr="00000000">
        <w:rPr>
          <w:rFonts w:ascii="Calibri" w:cs="Calibri" w:eastAsia="Calibri" w:hAnsi="Calibri"/>
          <w:rtl w:val="0"/>
        </w:rPr>
        <w:t xml:space="preserve">"</w:t>
      </w:r>
      <w:hyperlink r:id="rId23">
        <w:r w:rsidDel="00000000" w:rsidR="00000000" w:rsidRPr="00000000">
          <w:rPr>
            <w:rFonts w:ascii="Calibri" w:cs="Calibri" w:eastAsia="Calibri" w:hAnsi="Calibri"/>
            <w:color w:val="1155cc"/>
            <w:u w:val="single"/>
            <w:rtl w:val="0"/>
          </w:rPr>
          <w:t xml:space="preserve">How Japan Could Attack U.S.</w:t>
        </w:r>
      </w:hyperlink>
      <w:r w:rsidDel="00000000" w:rsidR="00000000" w:rsidRPr="00000000">
        <w:rPr>
          <w:rFonts w:ascii="Calibri" w:cs="Calibri" w:eastAsia="Calibri" w:hAnsi="Calibri"/>
          <w:rtl w:val="0"/>
        </w:rPr>
        <w:t xml:space="preserve">: Step by Step Maneuvers by Which Nipponese Might Cross the Pacific and Swoop Out of the Air to Demolish U.S. West Coast Cities." by Howard A Burke, published in the L</w:t>
      </w:r>
      <w:r w:rsidDel="00000000" w:rsidR="00000000" w:rsidRPr="00000000">
        <w:rPr>
          <w:rFonts w:ascii="Calibri" w:cs="Calibri" w:eastAsia="Calibri" w:hAnsi="Calibri"/>
          <w:i w:val="1"/>
          <w:rtl w:val="0"/>
        </w:rPr>
        <w:t xml:space="preserve">os Angeles Examiner</w:t>
      </w:r>
      <w:r w:rsidDel="00000000" w:rsidR="00000000" w:rsidRPr="00000000">
        <w:rPr>
          <w:rFonts w:ascii="Calibri" w:cs="Calibri" w:eastAsia="Calibri" w:hAnsi="Calibri"/>
          <w:rtl w:val="0"/>
        </w:rPr>
        <w:t xml:space="preserve">, November 7, 1937. (From Cornell University – PJ Mode Collection of Persuasive Cartography.)</w:t>
      </w:r>
    </w:p>
    <w:p w:rsidR="00000000" w:rsidDel="00000000" w:rsidP="00000000" w:rsidRDefault="00000000" w:rsidRPr="00000000" w14:paraId="00000072">
      <w:pP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73">
      <w:pPr>
        <w:spacing w:line="240" w:lineRule="auto"/>
        <w:jc w:val="center"/>
        <w:rPr>
          <w:rFonts w:ascii="Calibri" w:cs="Calibri" w:eastAsia="Calibri" w:hAnsi="Calibri"/>
          <w:b w:val="1"/>
        </w:rPr>
      </w:pPr>
      <w:r w:rsidDel="00000000" w:rsidR="00000000" w:rsidRPr="00000000">
        <w:rPr>
          <w:rFonts w:ascii="Calibri" w:cs="Calibri" w:eastAsia="Calibri" w:hAnsi="Calibri"/>
          <w:b w:val="1"/>
        </w:rPr>
        <w:drawing>
          <wp:inline distB="114300" distT="114300" distL="114300" distR="114300">
            <wp:extent cx="6391275" cy="8049343"/>
            <wp:effectExtent b="0" l="0" r="0" t="0"/>
            <wp:docPr id="3" name="image4.png"/>
            <a:graphic>
              <a:graphicData uri="http://schemas.openxmlformats.org/drawingml/2006/picture">
                <pic:pic>
                  <pic:nvPicPr>
                    <pic:cNvPr id="0" name="image4.png"/>
                    <pic:cNvPicPr preferRelativeResize="0"/>
                  </pic:nvPicPr>
                  <pic:blipFill>
                    <a:blip r:embed="rId24"/>
                    <a:srcRect b="0" l="26805" r="26666" t="0"/>
                    <a:stretch>
                      <a:fillRect/>
                    </a:stretch>
                  </pic:blipFill>
                  <pic:spPr>
                    <a:xfrm>
                      <a:off x="0" y="0"/>
                      <a:ext cx="6391275" cy="8049343"/>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75">
      <w:pPr>
        <w:spacing w:line="24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076">
      <w:pPr>
        <w:spacing w:line="240" w:lineRule="auto"/>
        <w:rPr>
          <w:rFonts w:ascii="Calibri" w:cs="Calibri" w:eastAsia="Calibri" w:hAnsi="Calibri"/>
        </w:rPr>
      </w:pPr>
      <w:r w:rsidDel="00000000" w:rsidR="00000000" w:rsidRPr="00000000">
        <w:rPr>
          <w:rFonts w:ascii="Calibri" w:cs="Calibri" w:eastAsia="Calibri" w:hAnsi="Calibri"/>
          <w:b w:val="1"/>
          <w:rtl w:val="0"/>
        </w:rPr>
        <w:t xml:space="preserve">Source 10: </w:t>
      </w:r>
      <w:r w:rsidDel="00000000" w:rsidR="00000000" w:rsidRPr="00000000">
        <w:rPr>
          <w:rFonts w:ascii="Calibri" w:cs="Calibri" w:eastAsia="Calibri" w:hAnsi="Calibri"/>
          <w:rtl w:val="0"/>
        </w:rPr>
        <w:t xml:space="preserve">“</w:t>
      </w:r>
      <w:hyperlink r:id="rId25">
        <w:r w:rsidDel="00000000" w:rsidR="00000000" w:rsidRPr="00000000">
          <w:rPr>
            <w:rFonts w:ascii="Calibri" w:cs="Calibri" w:eastAsia="Calibri" w:hAnsi="Calibri"/>
            <w:color w:val="1155cc"/>
            <w:u w:val="single"/>
            <w:rtl w:val="0"/>
          </w:rPr>
          <w:t xml:space="preserve">The Moscow Purge</w:t>
        </w:r>
      </w:hyperlink>
      <w:r w:rsidDel="00000000" w:rsidR="00000000" w:rsidRPr="00000000">
        <w:rPr>
          <w:rFonts w:ascii="Calibri" w:cs="Calibri" w:eastAsia="Calibri" w:hAnsi="Calibri"/>
          <w:rtl w:val="0"/>
        </w:rPr>
        <w:t xml:space="preserve">,” December 29, 1937. Published in the British Magazine </w:t>
      </w:r>
      <w:r w:rsidDel="00000000" w:rsidR="00000000" w:rsidRPr="00000000">
        <w:rPr>
          <w:rFonts w:ascii="Calibri" w:cs="Calibri" w:eastAsia="Calibri" w:hAnsi="Calibri"/>
          <w:i w:val="1"/>
          <w:rtl w:val="0"/>
        </w:rPr>
        <w:t xml:space="preserve">Punch</w:t>
      </w:r>
      <w:r w:rsidDel="00000000" w:rsidR="00000000" w:rsidRPr="00000000">
        <w:rPr>
          <w:rFonts w:ascii="Calibri" w:cs="Calibri" w:eastAsia="Calibri" w:hAnsi="Calibri"/>
          <w:rtl w:val="0"/>
        </w:rPr>
        <w:t xml:space="preserve">. Text: Russian Bear: "Must I really take this, after dancing for you so faithfully?" (A trained Russian bear complains at being force fed the Executions medicine by Stalin while holding the Soviet Elections) (Punch Magazine Archives)</w:t>
      </w:r>
    </w:p>
    <w:p w:rsidR="00000000" w:rsidDel="00000000" w:rsidP="00000000" w:rsidRDefault="00000000" w:rsidRPr="00000000" w14:paraId="00000077">
      <w:pP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78">
      <w:pPr>
        <w:spacing w:line="240"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554608" cy="5081588"/>
            <wp:effectExtent b="0" l="0" r="0" t="0"/>
            <wp:docPr id="13" name="image2.png"/>
            <a:graphic>
              <a:graphicData uri="http://schemas.openxmlformats.org/drawingml/2006/picture">
                <pic:pic>
                  <pic:nvPicPr>
                    <pic:cNvPr id="0" name="image2.png"/>
                    <pic:cNvPicPr preferRelativeResize="0"/>
                  </pic:nvPicPr>
                  <pic:blipFill>
                    <a:blip r:embed="rId26"/>
                    <a:srcRect b="0" l="5617" r="5617" t="3205"/>
                    <a:stretch>
                      <a:fillRect/>
                    </a:stretch>
                  </pic:blipFill>
                  <pic:spPr>
                    <a:xfrm>
                      <a:off x="0" y="0"/>
                      <a:ext cx="3554608" cy="5081588"/>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9525" cy="9525"/>
            <wp:effectExtent b="0" l="0" r="0" t="0"/>
            <wp:docPr id="10" name="image3.png"/>
            <a:graphic>
              <a:graphicData uri="http://schemas.openxmlformats.org/drawingml/2006/picture">
                <pic:pic>
                  <pic:nvPicPr>
                    <pic:cNvPr id="0" name="image3.png"/>
                    <pic:cNvPicPr preferRelativeResize="0"/>
                  </pic:nvPicPr>
                  <pic:blipFill>
                    <a:blip r:embed="rId27"/>
                    <a:srcRect b="0" l="0" r="0" t="0"/>
                    <a:stretch>
                      <a:fillRect/>
                    </a:stretch>
                  </pic:blipFill>
                  <pic:spPr>
                    <a:xfrm>
                      <a:off x="0" y="0"/>
                      <a:ext cx="9525" cy="9525"/>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spacing w:line="240" w:lineRule="auto"/>
        <w:rPr>
          <w:rFonts w:ascii="Calibri" w:cs="Calibri" w:eastAsia="Calibri" w:hAnsi="Calibri"/>
          <w:b w:val="1"/>
        </w:rPr>
      </w:pPr>
      <w:r w:rsidDel="00000000" w:rsidR="00000000" w:rsidRPr="00000000">
        <w:br w:type="page"/>
      </w:r>
      <w:r w:rsidDel="00000000" w:rsidR="00000000" w:rsidRPr="00000000">
        <w:rPr>
          <w:rtl w:val="0"/>
        </w:rPr>
      </w:r>
    </w:p>
    <w:p w:rsidR="00000000" w:rsidDel="00000000" w:rsidP="00000000" w:rsidRDefault="00000000" w:rsidRPr="00000000" w14:paraId="0000007B">
      <w:pPr>
        <w:spacing w:line="240" w:lineRule="auto"/>
        <w:rPr>
          <w:rFonts w:ascii="Calibri" w:cs="Calibri" w:eastAsia="Calibri" w:hAnsi="Calibri"/>
        </w:rPr>
      </w:pPr>
      <w:r w:rsidDel="00000000" w:rsidR="00000000" w:rsidRPr="00000000">
        <w:rPr>
          <w:rFonts w:ascii="Calibri" w:cs="Calibri" w:eastAsia="Calibri" w:hAnsi="Calibri"/>
          <w:b w:val="1"/>
          <w:rtl w:val="0"/>
        </w:rPr>
        <w:t xml:space="preserve">Source 11: </w:t>
      </w:r>
      <w:r w:rsidDel="00000000" w:rsidR="00000000" w:rsidRPr="00000000">
        <w:rPr>
          <w:rFonts w:ascii="Calibri" w:cs="Calibri" w:eastAsia="Calibri" w:hAnsi="Calibri"/>
          <w:rtl w:val="0"/>
        </w:rPr>
        <w:t xml:space="preserve">“</w:t>
      </w:r>
      <w:hyperlink r:id="rId28">
        <w:r w:rsidDel="00000000" w:rsidR="00000000" w:rsidRPr="00000000">
          <w:rPr>
            <w:rFonts w:ascii="Calibri" w:cs="Calibri" w:eastAsia="Calibri" w:hAnsi="Calibri"/>
            <w:color w:val="1155cc"/>
            <w:u w:val="single"/>
            <w:rtl w:val="0"/>
          </w:rPr>
          <w:t xml:space="preserve">Carriers of the new black plague</w:t>
        </w:r>
      </w:hyperlink>
      <w:r w:rsidDel="00000000" w:rsidR="00000000" w:rsidRPr="00000000">
        <w:rPr>
          <w:rFonts w:ascii="Calibri" w:cs="Calibri" w:eastAsia="Calibri" w:hAnsi="Calibri"/>
          <w:rtl w:val="0"/>
        </w:rPr>
        <w:t xml:space="preserve">” in the anti-fascist </w:t>
      </w:r>
      <w:r w:rsidDel="00000000" w:rsidR="00000000" w:rsidRPr="00000000">
        <w:rPr>
          <w:rFonts w:ascii="Calibri" w:cs="Calibri" w:eastAsia="Calibri" w:hAnsi="Calibri"/>
          <w:i w:val="1"/>
          <w:rtl w:val="0"/>
        </w:rPr>
        <w:t xml:space="preserve">Ken Magazine</w:t>
      </w:r>
      <w:r w:rsidDel="00000000" w:rsidR="00000000" w:rsidRPr="00000000">
        <w:rPr>
          <w:rFonts w:ascii="Calibri" w:cs="Calibri" w:eastAsia="Calibri" w:hAnsi="Calibri"/>
          <w:rtl w:val="0"/>
        </w:rPr>
        <w:t xml:space="preserve">, published April 7, 1938.  (From Cornell University – PJ Mode Collection of Persuasive Cartography.)</w:t>
      </w:r>
    </w:p>
    <w:p w:rsidR="00000000" w:rsidDel="00000000" w:rsidP="00000000" w:rsidRDefault="00000000" w:rsidRPr="00000000" w14:paraId="0000007C">
      <w:pP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7D">
      <w:pPr>
        <w:spacing w:line="240" w:lineRule="auto"/>
        <w:rPr>
          <w:rFonts w:ascii="Calibri" w:cs="Calibri" w:eastAsia="Calibri" w:hAnsi="Calibri"/>
        </w:rPr>
      </w:pPr>
      <w:r w:rsidDel="00000000" w:rsidR="00000000" w:rsidRPr="00000000">
        <w:rPr>
          <w:rFonts w:ascii="Calibri" w:cs="Calibri" w:eastAsia="Calibri" w:hAnsi="Calibri"/>
        </w:rPr>
        <w:drawing>
          <wp:inline distB="19050" distT="19050" distL="19050" distR="19050">
            <wp:extent cx="6858000" cy="4343400"/>
            <wp:effectExtent b="0" l="0" r="0" t="0"/>
            <wp:docPr id="2" name="image9.png"/>
            <a:graphic>
              <a:graphicData uri="http://schemas.openxmlformats.org/drawingml/2006/picture">
                <pic:pic>
                  <pic:nvPicPr>
                    <pic:cNvPr id="0" name="image9.png"/>
                    <pic:cNvPicPr preferRelativeResize="0"/>
                  </pic:nvPicPr>
                  <pic:blipFill>
                    <a:blip r:embed="rId29"/>
                    <a:srcRect b="3185" l="5054" r="5171" t="0"/>
                    <a:stretch>
                      <a:fillRect/>
                    </a:stretch>
                  </pic:blipFill>
                  <pic:spPr>
                    <a:xfrm>
                      <a:off x="0" y="0"/>
                      <a:ext cx="6858000" cy="4343400"/>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7F">
      <w:pPr>
        <w:spacing w:line="240" w:lineRule="auto"/>
        <w:rPr>
          <w:rFonts w:ascii="Calibri" w:cs="Calibri" w:eastAsia="Calibri" w:hAnsi="Calibri"/>
        </w:rPr>
      </w:pPr>
      <w:r w:rsidDel="00000000" w:rsidR="00000000" w:rsidRPr="00000000">
        <w:rPr>
          <w:rFonts w:ascii="Calibri" w:cs="Calibri" w:eastAsia="Calibri" w:hAnsi="Calibri"/>
          <w:rtl w:val="0"/>
        </w:rPr>
        <w:t xml:space="preserve">Words at the bottom say: </w:t>
      </w:r>
    </w:p>
    <w:p w:rsidR="00000000" w:rsidDel="00000000" w:rsidP="00000000" w:rsidRDefault="00000000" w:rsidRPr="00000000" w14:paraId="00000080">
      <w:pPr>
        <w:spacing w:line="240" w:lineRule="auto"/>
        <w:rPr>
          <w:rFonts w:ascii="Calibri" w:cs="Calibri" w:eastAsia="Calibri" w:hAnsi="Calibri"/>
        </w:rPr>
      </w:pPr>
      <w:r w:rsidDel="00000000" w:rsidR="00000000" w:rsidRPr="00000000">
        <w:rPr>
          <w:rFonts w:ascii="Calibri" w:cs="Calibri" w:eastAsia="Calibri" w:hAnsi="Calibri"/>
          <w:rtl w:val="0"/>
        </w:rPr>
        <w:t xml:space="preserve">“Caught here in all their peculiar beauty by the soul-searching styles of W. Cotton (the artist), Ken holds up for wonder the mangy motley pack of little 'strong men' who are now leading the world on a backward march to the Dark Ages. Ten adult bipeds, each equipped with extended ego and outsized adrenal glands whose ten total brains wouldn’t eclipse that of one Einstein in the measurement of man’s distance from the anthropoid ape.  Left to right, and in the approximate order of their infamy, are Liberty’s enemy No. 1, the Hobgoblin Hitler; Man Mountain Mussolini; Generalissimo Francisco Franco, El Caudillo (literally translated means Fascism’s Charlie McCarthy); the Mikado, Old Sol’s Only Legitimate Child; Carol the Roumanian Cavalier, with Redheaded Heart on Sleeve; Admiral Nicholaus (More than Royal Regent) Horthy of Hungary; Unhappy Schuschnigg, the Only Dictator Who Has Had To Take It As Well As Dish It Out (really a dictator by the force of circumstances and, by comparison to the rest of this gang, an angel of both peace and enlightenment); Boris the Burglar; The Unspeakable Ataturk; end, off by himself, His Blood-Red Loneliness, Nobody’s Comrade, Stalin. As a backdrop for this Rogue’s Gallery, Mr. Cotton has adapted the map devised by Dean Carl Ackerman of the Columbia University Graduate School of Journalism showing the extent of “the black plague of the 20th century,” the dictatorial domination of individual and public opinion. In effect, over more than half the world, Liberty is now in totalitarian Eclipse." </w:t>
      </w:r>
    </w:p>
    <w:p w:rsidR="00000000" w:rsidDel="00000000" w:rsidP="00000000" w:rsidRDefault="00000000" w:rsidRPr="00000000" w14:paraId="00000081">
      <w:pP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82">
      <w:pPr>
        <w:rPr>
          <w:rFonts w:ascii="Calibri" w:cs="Calibri" w:eastAsia="Calibri" w:hAnsi="Calibri"/>
        </w:rPr>
      </w:pPr>
      <w:r w:rsidDel="00000000" w:rsidR="00000000" w:rsidRPr="00000000">
        <w:rPr>
          <w:rtl w:val="0"/>
        </w:rPr>
      </w:r>
    </w:p>
    <w:sectPr>
      <w:pgSz w:h="15840" w:w="12240" w:orient="portrait"/>
      <w:pgMar w:bottom="720" w:top="720" w:left="720" w:right="72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Source Sans Pr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22" Type="http://schemas.openxmlformats.org/officeDocument/2006/relationships/hyperlink" Target="https://digital.library.cornell.edu/catalog/ss:19343591" TargetMode="External"/><Relationship Id="rId21" Type="http://schemas.openxmlformats.org/officeDocument/2006/relationships/image" Target="media/image12.png"/><Relationship Id="rId24" Type="http://schemas.openxmlformats.org/officeDocument/2006/relationships/image" Target="media/image4.png"/><Relationship Id="rId23" Type="http://schemas.openxmlformats.org/officeDocument/2006/relationships/hyperlink" Target="https://digital.library.cornell.edu/catalog/ss:3293952"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26" Type="http://schemas.openxmlformats.org/officeDocument/2006/relationships/image" Target="media/image2.png"/><Relationship Id="rId25" Type="http://schemas.openxmlformats.org/officeDocument/2006/relationships/hyperlink" Target="https://punch.photoshelter.com/image/I0000KAVTaboque8" TargetMode="External"/><Relationship Id="rId28" Type="http://schemas.openxmlformats.org/officeDocument/2006/relationships/hyperlink" Target="https://digital.library.cornell.edu/catalog/ss:3293963" TargetMode="External"/><Relationship Id="rId27" Type="http://schemas.openxmlformats.org/officeDocument/2006/relationships/image" Target="media/image3.png"/><Relationship Id="rId5" Type="http://schemas.openxmlformats.org/officeDocument/2006/relationships/styles" Target="styles.xml"/><Relationship Id="rId6" Type="http://schemas.openxmlformats.org/officeDocument/2006/relationships/hyperlink" Target="https://commons.wikimedia.org/wiki/File:Treaty_of_Versailles_Reparations_--_Let%27s_see_you_collect.png" TargetMode="External"/><Relationship Id="rId29" Type="http://schemas.openxmlformats.org/officeDocument/2006/relationships/image" Target="media/image9.png"/><Relationship Id="rId7" Type="http://schemas.openxmlformats.org/officeDocument/2006/relationships/image" Target="media/image7.png"/><Relationship Id="rId8" Type="http://schemas.openxmlformats.org/officeDocument/2006/relationships/hyperlink" Target="https://hti.osu.edu/opper/lesson-plans/treaty-of-versailles/images/the-source" TargetMode="External"/><Relationship Id="rId11" Type="http://schemas.openxmlformats.org/officeDocument/2006/relationships/image" Target="media/image10.png"/><Relationship Id="rId10" Type="http://schemas.openxmlformats.org/officeDocument/2006/relationships/hyperlink" Target="https://www.loc.gov/item/2016678900/" TargetMode="External"/><Relationship Id="rId13" Type="http://schemas.openxmlformats.org/officeDocument/2006/relationships/image" Target="media/image1.png"/><Relationship Id="rId12" Type="http://schemas.openxmlformats.org/officeDocument/2006/relationships/hyperlink" Target="https://research.calvin.edu/german-propaganda-archive/sturm28.htm" TargetMode="External"/><Relationship Id="rId15" Type="http://schemas.openxmlformats.org/officeDocument/2006/relationships/hyperlink" Target="https://www.grangeracademic.com/results.asp?image=0012624&amp;itemw=4&amp;itemf=0001&amp;itemstep=1&amp;itemx=25&amp;screenwidth=1280" TargetMode="External"/><Relationship Id="rId14" Type="http://schemas.openxmlformats.org/officeDocument/2006/relationships/image" Target="media/image5.png"/><Relationship Id="rId17" Type="http://schemas.openxmlformats.org/officeDocument/2006/relationships/hyperlink" Target="https://digital.library.cornell.edu/catalog/ss:8245867" TargetMode="External"/><Relationship Id="rId16" Type="http://schemas.openxmlformats.org/officeDocument/2006/relationships/image" Target="media/image13.png"/><Relationship Id="rId19" Type="http://schemas.openxmlformats.org/officeDocument/2006/relationships/hyperlink" Target="https://spartacus-educational.com/Jlow.htm" TargetMode="External"/><Relationship Id="rId18" Type="http://schemas.openxmlformats.org/officeDocument/2006/relationships/image" Target="media/image6.png"/></Relationships>
</file>

<file path=word/_rels/fontTable.xml.rels><?xml version="1.0" encoding="UTF-8" standalone="yes"?><Relationships xmlns="http://schemas.openxmlformats.org/package/2006/relationships"><Relationship Id="rId1" Type="http://schemas.openxmlformats.org/officeDocument/2006/relationships/font" Target="fonts/SourceSansPro-regular.ttf"/><Relationship Id="rId2" Type="http://schemas.openxmlformats.org/officeDocument/2006/relationships/font" Target="fonts/SourceSansPro-bold.ttf"/><Relationship Id="rId3" Type="http://schemas.openxmlformats.org/officeDocument/2006/relationships/font" Target="fonts/SourceSansPro-italic.ttf"/><Relationship Id="rId4" Type="http://schemas.openxmlformats.org/officeDocument/2006/relationships/font" Target="fonts/SourceSansPr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