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DD77" w14:textId="77777777" w:rsidR="00FD6B6F" w:rsidRPr="004C15AA" w:rsidRDefault="0005313B">
      <w:pPr>
        <w:spacing w:line="240" w:lineRule="auto"/>
        <w:jc w:val="center"/>
        <w:rPr>
          <w:rFonts w:ascii="Georgia" w:hAnsi="Georgia"/>
          <w:b/>
          <w:sz w:val="36"/>
          <w:szCs w:val="36"/>
        </w:rPr>
      </w:pPr>
      <w:r w:rsidRPr="004C15AA">
        <w:rPr>
          <w:rFonts w:ascii="Georgia" w:hAnsi="Georgia"/>
          <w:b/>
          <w:sz w:val="36"/>
          <w:szCs w:val="36"/>
        </w:rPr>
        <w:t>Unit 2: Networks of Exchange</w:t>
      </w:r>
    </w:p>
    <w:p w14:paraId="632A051B" w14:textId="77777777" w:rsidR="00FD6B6F" w:rsidRPr="004C15AA" w:rsidRDefault="0005313B">
      <w:pPr>
        <w:spacing w:line="240" w:lineRule="auto"/>
        <w:jc w:val="center"/>
        <w:rPr>
          <w:rFonts w:ascii="Georgia" w:hAnsi="Georgia"/>
          <w:i/>
          <w:sz w:val="24"/>
          <w:szCs w:val="24"/>
        </w:rPr>
      </w:pPr>
      <w:r w:rsidRPr="004C15AA">
        <w:rPr>
          <w:rFonts w:ascii="Georgia" w:hAnsi="Georgia"/>
          <w:i/>
          <w:sz w:val="24"/>
          <w:szCs w:val="24"/>
        </w:rPr>
        <w:t>C. 1200 - c. 1450</w:t>
      </w:r>
    </w:p>
    <w:p w14:paraId="5E12C5B5" w14:textId="77777777" w:rsidR="00FD6B6F" w:rsidRPr="004C15AA" w:rsidRDefault="0005313B">
      <w:pPr>
        <w:spacing w:line="240" w:lineRule="auto"/>
        <w:jc w:val="center"/>
        <w:rPr>
          <w:rFonts w:ascii="Georgia" w:hAnsi="Georgia"/>
          <w:sz w:val="24"/>
          <w:szCs w:val="24"/>
        </w:rPr>
      </w:pPr>
      <w:r w:rsidRPr="004C15AA">
        <w:rPr>
          <w:rFonts w:ascii="Georgia" w:hAnsi="Georgia"/>
          <w:sz w:val="24"/>
          <w:szCs w:val="24"/>
        </w:rPr>
        <w:t>AP Exam Weighting: 8-10%</w:t>
      </w:r>
    </w:p>
    <w:p w14:paraId="113795FC" w14:textId="503D1E78" w:rsidR="00FD6B6F" w:rsidRPr="004C15AA" w:rsidRDefault="00FD6B6F">
      <w:pPr>
        <w:spacing w:line="240" w:lineRule="auto"/>
        <w:jc w:val="center"/>
        <w:rPr>
          <w:rFonts w:ascii="Georgia" w:hAnsi="Georgia"/>
          <w:sz w:val="24"/>
          <w:szCs w:val="24"/>
        </w:rPr>
      </w:pPr>
    </w:p>
    <w:tbl>
      <w:tblPr>
        <w:tblStyle w:val="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7545"/>
      </w:tblGrid>
      <w:tr w:rsidR="00FD6B6F" w:rsidRPr="004C15AA" w14:paraId="34F97599" w14:textId="77777777">
        <w:trPr>
          <w:trHeight w:val="420"/>
        </w:trPr>
        <w:tc>
          <w:tcPr>
            <w:tcW w:w="11430" w:type="dxa"/>
            <w:gridSpan w:val="2"/>
            <w:shd w:val="clear" w:color="auto" w:fill="CCCCCC"/>
            <w:tcMar>
              <w:top w:w="100" w:type="dxa"/>
              <w:left w:w="100" w:type="dxa"/>
              <w:bottom w:w="100" w:type="dxa"/>
              <w:right w:w="100" w:type="dxa"/>
            </w:tcMar>
          </w:tcPr>
          <w:p w14:paraId="1C81A73C" w14:textId="77777777" w:rsidR="00FD6B6F" w:rsidRPr="004C15AA" w:rsidRDefault="0005313B" w:rsidP="00636A99">
            <w:pPr>
              <w:widowControl w:val="0"/>
              <w:pBdr>
                <w:top w:val="nil"/>
                <w:left w:val="nil"/>
                <w:bottom w:val="nil"/>
                <w:right w:val="nil"/>
                <w:between w:val="nil"/>
              </w:pBdr>
              <w:spacing w:line="240" w:lineRule="auto"/>
              <w:ind w:left="1440"/>
              <w:rPr>
                <w:rFonts w:ascii="Georgia" w:hAnsi="Georgia"/>
                <w:b/>
                <w:sz w:val="24"/>
                <w:szCs w:val="24"/>
              </w:rPr>
            </w:pPr>
            <w:r w:rsidRPr="004C15AA">
              <w:rPr>
                <w:rFonts w:ascii="Georgia" w:hAnsi="Georgia"/>
                <w:b/>
                <w:sz w:val="24"/>
                <w:szCs w:val="24"/>
              </w:rPr>
              <w:t xml:space="preserve">                                                  Topic 2.1 Silk Roads</w:t>
            </w:r>
          </w:p>
        </w:tc>
      </w:tr>
      <w:tr w:rsidR="00FD6B6F" w:rsidRPr="004C15AA" w14:paraId="5F969D80" w14:textId="77777777">
        <w:trPr>
          <w:trHeight w:val="420"/>
        </w:trPr>
        <w:tc>
          <w:tcPr>
            <w:tcW w:w="11430" w:type="dxa"/>
            <w:gridSpan w:val="2"/>
            <w:shd w:val="clear" w:color="auto" w:fill="auto"/>
            <w:tcMar>
              <w:top w:w="100" w:type="dxa"/>
              <w:left w:w="100" w:type="dxa"/>
              <w:bottom w:w="100" w:type="dxa"/>
              <w:right w:w="100" w:type="dxa"/>
            </w:tcMar>
          </w:tcPr>
          <w:p w14:paraId="61214F63" w14:textId="77777777" w:rsidR="00FD6B6F" w:rsidRPr="004C15AA" w:rsidRDefault="0005313B">
            <w:pPr>
              <w:widowControl w:val="0"/>
              <w:pBdr>
                <w:top w:val="nil"/>
                <w:left w:val="nil"/>
                <w:bottom w:val="nil"/>
                <w:right w:val="nil"/>
                <w:between w:val="nil"/>
              </w:pBdr>
              <w:spacing w:line="240" w:lineRule="auto"/>
              <w:rPr>
                <w:rFonts w:ascii="Georgia" w:hAnsi="Georgia"/>
                <w:sz w:val="18"/>
                <w:szCs w:val="18"/>
              </w:rPr>
            </w:pPr>
            <w:r w:rsidRPr="004C15AA">
              <w:rPr>
                <w:rFonts w:ascii="Georgia" w:hAnsi="Georgia"/>
                <w:b/>
                <w:sz w:val="18"/>
                <w:szCs w:val="18"/>
              </w:rPr>
              <w:t xml:space="preserve">Thematic Focus - Economic Systems (ECN) </w:t>
            </w:r>
          </w:p>
          <w:p w14:paraId="55EF7CE1" w14:textId="77777777" w:rsidR="00FD6B6F" w:rsidRPr="004C15AA" w:rsidRDefault="0005313B">
            <w:pPr>
              <w:widowControl w:val="0"/>
              <w:pBdr>
                <w:top w:val="nil"/>
                <w:left w:val="nil"/>
                <w:bottom w:val="nil"/>
                <w:right w:val="nil"/>
                <w:between w:val="nil"/>
              </w:pBdr>
              <w:spacing w:line="240" w:lineRule="auto"/>
              <w:rPr>
                <w:rFonts w:ascii="Georgia" w:hAnsi="Georgia"/>
                <w:sz w:val="18"/>
                <w:szCs w:val="18"/>
              </w:rPr>
            </w:pPr>
            <w:r w:rsidRPr="004C15AA">
              <w:rPr>
                <w:rFonts w:ascii="Georgia" w:hAnsi="Georgia"/>
                <w:sz w:val="18"/>
                <w:szCs w:val="18"/>
              </w:rPr>
              <w:t xml:space="preserve">As societies develop, they affect and are affected by the ways that they produce, exchange, and consume goods and services. </w:t>
            </w:r>
          </w:p>
        </w:tc>
      </w:tr>
      <w:tr w:rsidR="00FD6B6F" w:rsidRPr="004C15AA" w14:paraId="3F9C3E29" w14:textId="77777777">
        <w:tc>
          <w:tcPr>
            <w:tcW w:w="3885" w:type="dxa"/>
            <w:shd w:val="clear" w:color="auto" w:fill="auto"/>
            <w:tcMar>
              <w:top w:w="100" w:type="dxa"/>
              <w:left w:w="100" w:type="dxa"/>
              <w:bottom w:w="100" w:type="dxa"/>
              <w:right w:w="100" w:type="dxa"/>
            </w:tcMar>
          </w:tcPr>
          <w:p w14:paraId="30252891" w14:textId="36D86E72" w:rsidR="00FD6B6F" w:rsidRPr="004C15AA" w:rsidRDefault="0005313B">
            <w:pPr>
              <w:widowControl w:val="0"/>
              <w:pBdr>
                <w:top w:val="nil"/>
                <w:left w:val="nil"/>
                <w:bottom w:val="nil"/>
                <w:right w:val="nil"/>
                <w:between w:val="nil"/>
              </w:pBdr>
              <w:spacing w:line="240" w:lineRule="auto"/>
              <w:rPr>
                <w:rFonts w:ascii="Georgia" w:hAnsi="Georgia"/>
                <w:b/>
                <w:sz w:val="18"/>
                <w:szCs w:val="18"/>
              </w:rPr>
            </w:pPr>
            <w:r w:rsidRPr="004C15AA">
              <w:rPr>
                <w:rFonts w:ascii="Georgia" w:hAnsi="Georgia"/>
                <w:b/>
                <w:sz w:val="18"/>
                <w:szCs w:val="18"/>
              </w:rPr>
              <w:t>Learning Objective</w:t>
            </w:r>
            <w:r w:rsidR="00636A99">
              <w:rPr>
                <w:rFonts w:ascii="Georgia" w:hAnsi="Georgia"/>
                <w:b/>
                <w:sz w:val="18"/>
                <w:szCs w:val="18"/>
              </w:rPr>
              <w:t xml:space="preserve"> A</w:t>
            </w:r>
          </w:p>
          <w:p w14:paraId="1C922030" w14:textId="77777777" w:rsidR="00FD6B6F" w:rsidRPr="004C15AA" w:rsidRDefault="00FD6B6F">
            <w:pPr>
              <w:widowControl w:val="0"/>
              <w:pBdr>
                <w:top w:val="nil"/>
                <w:left w:val="nil"/>
                <w:bottom w:val="nil"/>
                <w:right w:val="nil"/>
                <w:between w:val="nil"/>
              </w:pBdr>
              <w:spacing w:line="240" w:lineRule="auto"/>
              <w:rPr>
                <w:rFonts w:ascii="Georgia" w:hAnsi="Georgia"/>
                <w:sz w:val="18"/>
                <w:szCs w:val="18"/>
              </w:rPr>
            </w:pPr>
          </w:p>
          <w:p w14:paraId="65B737FA" w14:textId="77777777" w:rsidR="00FD6B6F" w:rsidRDefault="0005313B">
            <w:pPr>
              <w:widowControl w:val="0"/>
              <w:pBdr>
                <w:top w:val="nil"/>
                <w:left w:val="nil"/>
                <w:bottom w:val="nil"/>
                <w:right w:val="nil"/>
                <w:between w:val="nil"/>
              </w:pBdr>
              <w:spacing w:line="240" w:lineRule="auto"/>
              <w:rPr>
                <w:rFonts w:ascii="Georgia" w:hAnsi="Georgia"/>
                <w:sz w:val="18"/>
                <w:szCs w:val="18"/>
              </w:rPr>
            </w:pPr>
            <w:r w:rsidRPr="004C15AA">
              <w:rPr>
                <w:rFonts w:ascii="Georgia" w:hAnsi="Georgia"/>
                <w:sz w:val="18"/>
                <w:szCs w:val="18"/>
              </w:rPr>
              <w:t>Explain the causes and effects of growth of networks of exchange after 1200.</w:t>
            </w:r>
          </w:p>
          <w:p w14:paraId="2CE99F4A" w14:textId="4D15783A" w:rsidR="00636A99" w:rsidRPr="00636A99" w:rsidRDefault="00636A99" w:rsidP="00636A99">
            <w:pPr>
              <w:widowControl w:val="0"/>
              <w:pBdr>
                <w:top w:val="nil"/>
                <w:left w:val="nil"/>
                <w:bottom w:val="nil"/>
                <w:right w:val="nil"/>
                <w:between w:val="nil"/>
              </w:pBdr>
              <w:spacing w:line="240" w:lineRule="auto"/>
              <w:rPr>
                <w:rFonts w:ascii="Georgia" w:hAnsi="Georgia"/>
                <w:b/>
                <w:bCs/>
                <w:sz w:val="18"/>
                <w:szCs w:val="18"/>
              </w:rPr>
            </w:pPr>
          </w:p>
        </w:tc>
        <w:tc>
          <w:tcPr>
            <w:tcW w:w="7545" w:type="dxa"/>
            <w:shd w:val="clear" w:color="auto" w:fill="auto"/>
            <w:tcMar>
              <w:top w:w="100" w:type="dxa"/>
              <w:left w:w="100" w:type="dxa"/>
              <w:bottom w:w="100" w:type="dxa"/>
              <w:right w:w="100" w:type="dxa"/>
            </w:tcMar>
          </w:tcPr>
          <w:p w14:paraId="1990A929" w14:textId="77777777" w:rsidR="00FD6B6F" w:rsidRPr="004C15AA" w:rsidRDefault="0005313B">
            <w:pPr>
              <w:widowControl w:val="0"/>
              <w:pBdr>
                <w:top w:val="nil"/>
                <w:left w:val="nil"/>
                <w:bottom w:val="nil"/>
                <w:right w:val="nil"/>
                <w:between w:val="nil"/>
              </w:pBdr>
              <w:spacing w:line="240" w:lineRule="auto"/>
              <w:rPr>
                <w:rFonts w:ascii="Georgia" w:hAnsi="Georgia"/>
                <w:b/>
                <w:sz w:val="18"/>
                <w:szCs w:val="18"/>
              </w:rPr>
            </w:pPr>
            <w:r w:rsidRPr="004C15AA">
              <w:rPr>
                <w:rFonts w:ascii="Georgia" w:hAnsi="Georgia"/>
                <w:b/>
                <w:sz w:val="18"/>
                <w:szCs w:val="18"/>
              </w:rPr>
              <w:t>Historical Developments</w:t>
            </w:r>
          </w:p>
          <w:p w14:paraId="5DB6441D" w14:textId="77777777" w:rsidR="00FD6B6F" w:rsidRPr="004C15AA" w:rsidRDefault="00FD6B6F">
            <w:pPr>
              <w:widowControl w:val="0"/>
              <w:pBdr>
                <w:top w:val="nil"/>
                <w:left w:val="nil"/>
                <w:bottom w:val="nil"/>
                <w:right w:val="nil"/>
                <w:between w:val="nil"/>
              </w:pBdr>
              <w:spacing w:line="240" w:lineRule="auto"/>
              <w:rPr>
                <w:rFonts w:ascii="Georgia" w:hAnsi="Georgia"/>
                <w:sz w:val="18"/>
                <w:szCs w:val="18"/>
              </w:rPr>
            </w:pPr>
          </w:p>
          <w:p w14:paraId="345FEB8C" w14:textId="77777777" w:rsidR="00FD6B6F" w:rsidRPr="004C15AA" w:rsidRDefault="0005313B">
            <w:pPr>
              <w:widowControl w:val="0"/>
              <w:pBdr>
                <w:top w:val="nil"/>
                <w:left w:val="nil"/>
                <w:bottom w:val="nil"/>
                <w:right w:val="nil"/>
                <w:between w:val="nil"/>
              </w:pBdr>
              <w:spacing w:line="240" w:lineRule="auto"/>
              <w:rPr>
                <w:rFonts w:ascii="Georgia" w:hAnsi="Georgia"/>
                <w:sz w:val="18"/>
                <w:szCs w:val="18"/>
              </w:rPr>
            </w:pPr>
            <w:r w:rsidRPr="004C15AA">
              <w:rPr>
                <w:rFonts w:ascii="Georgia" w:hAnsi="Georgia"/>
                <w:sz w:val="18"/>
                <w:szCs w:val="18"/>
              </w:rPr>
              <w:t xml:space="preserve">Improved commercial practices led to an increased volume of trade and expanded the geographical range of existing trade routes— including the </w:t>
            </w:r>
            <w:r w:rsidRPr="004C15AA">
              <w:rPr>
                <w:rFonts w:ascii="Georgia" w:hAnsi="Georgia"/>
                <w:b/>
                <w:sz w:val="18"/>
                <w:szCs w:val="18"/>
                <w:u w:val="single"/>
              </w:rPr>
              <w:t>Silk Roads</w:t>
            </w:r>
            <w:r w:rsidRPr="004C15AA">
              <w:rPr>
                <w:rFonts w:ascii="Georgia" w:hAnsi="Georgia"/>
                <w:sz w:val="18"/>
                <w:szCs w:val="18"/>
              </w:rPr>
              <w:t>—promoting the growth of powerful new trading cities</w:t>
            </w:r>
          </w:p>
          <w:p w14:paraId="5EDC199F" w14:textId="77777777" w:rsidR="00FD6B6F" w:rsidRPr="004C15AA" w:rsidRDefault="00FD6B6F">
            <w:pPr>
              <w:widowControl w:val="0"/>
              <w:spacing w:line="240" w:lineRule="auto"/>
              <w:rPr>
                <w:rFonts w:ascii="Georgia" w:hAnsi="Georgia"/>
                <w:sz w:val="18"/>
                <w:szCs w:val="18"/>
              </w:rPr>
            </w:pPr>
          </w:p>
          <w:p w14:paraId="3CCFD8B5"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 xml:space="preserve">Trading cities: </w:t>
            </w:r>
          </w:p>
          <w:p w14:paraId="0CB95978" w14:textId="77777777" w:rsidR="00FD6B6F" w:rsidRPr="004C15AA" w:rsidRDefault="0005313B">
            <w:pPr>
              <w:widowControl w:val="0"/>
              <w:numPr>
                <w:ilvl w:val="0"/>
                <w:numId w:val="7"/>
              </w:numPr>
              <w:spacing w:line="240" w:lineRule="auto"/>
              <w:rPr>
                <w:rFonts w:ascii="Georgia" w:hAnsi="Georgia"/>
                <w:sz w:val="18"/>
                <w:szCs w:val="18"/>
              </w:rPr>
            </w:pPr>
            <w:proofErr w:type="spellStart"/>
            <w:r w:rsidRPr="004C15AA">
              <w:rPr>
                <w:rFonts w:ascii="Georgia" w:hAnsi="Georgia"/>
                <w:sz w:val="18"/>
                <w:szCs w:val="18"/>
              </w:rPr>
              <w:t>Kashgar</w:t>
            </w:r>
            <w:proofErr w:type="spellEnd"/>
          </w:p>
          <w:p w14:paraId="3DAA0F89" w14:textId="77777777" w:rsidR="00FD6B6F" w:rsidRPr="004C15AA" w:rsidRDefault="0005313B">
            <w:pPr>
              <w:widowControl w:val="0"/>
              <w:numPr>
                <w:ilvl w:val="0"/>
                <w:numId w:val="7"/>
              </w:numPr>
              <w:spacing w:line="240" w:lineRule="auto"/>
              <w:rPr>
                <w:rFonts w:ascii="Georgia" w:hAnsi="Georgia"/>
                <w:sz w:val="18"/>
                <w:szCs w:val="18"/>
              </w:rPr>
            </w:pPr>
            <w:r w:rsidRPr="004C15AA">
              <w:rPr>
                <w:rFonts w:ascii="Georgia" w:hAnsi="Georgia"/>
                <w:sz w:val="18"/>
                <w:szCs w:val="18"/>
              </w:rPr>
              <w:t>Samarkand</w:t>
            </w:r>
          </w:p>
          <w:p w14:paraId="4022C46D" w14:textId="77777777" w:rsidR="00FD6B6F" w:rsidRPr="004C15AA" w:rsidRDefault="00FD6B6F">
            <w:pPr>
              <w:widowControl w:val="0"/>
              <w:pBdr>
                <w:top w:val="nil"/>
                <w:left w:val="nil"/>
                <w:bottom w:val="nil"/>
                <w:right w:val="nil"/>
                <w:between w:val="nil"/>
              </w:pBdr>
              <w:spacing w:line="240" w:lineRule="auto"/>
              <w:rPr>
                <w:rFonts w:ascii="Georgia" w:hAnsi="Georgia"/>
                <w:sz w:val="18"/>
                <w:szCs w:val="18"/>
              </w:rPr>
            </w:pPr>
          </w:p>
          <w:p w14:paraId="10D65248" w14:textId="77777777" w:rsidR="00FD6B6F" w:rsidRPr="004C15AA" w:rsidRDefault="0005313B">
            <w:pPr>
              <w:widowControl w:val="0"/>
              <w:pBdr>
                <w:top w:val="nil"/>
                <w:left w:val="nil"/>
                <w:bottom w:val="nil"/>
                <w:right w:val="nil"/>
                <w:between w:val="nil"/>
              </w:pBdr>
              <w:spacing w:line="240" w:lineRule="auto"/>
              <w:rPr>
                <w:rFonts w:ascii="Georgia" w:hAnsi="Georgia"/>
                <w:sz w:val="18"/>
                <w:szCs w:val="18"/>
              </w:rPr>
            </w:pPr>
            <w:r w:rsidRPr="004C15AA">
              <w:rPr>
                <w:rFonts w:ascii="Georgia" w:hAnsi="Georgia"/>
                <w:sz w:val="18"/>
                <w:szCs w:val="18"/>
              </w:rPr>
              <w:t xml:space="preserve">The growth of interregional trade in </w:t>
            </w:r>
            <w:r w:rsidRPr="004C15AA">
              <w:rPr>
                <w:rFonts w:ascii="Georgia" w:hAnsi="Georgia"/>
                <w:b/>
                <w:sz w:val="18"/>
                <w:szCs w:val="18"/>
                <w:u w:val="single"/>
              </w:rPr>
              <w:t>luxury goods</w:t>
            </w:r>
            <w:r w:rsidRPr="004C15AA">
              <w:rPr>
                <w:rFonts w:ascii="Georgia" w:hAnsi="Georgia"/>
                <w:sz w:val="18"/>
                <w:szCs w:val="18"/>
              </w:rPr>
              <w:t xml:space="preserve"> was encouraged by innovations in previously existing transportation and commercial technologies, including the </w:t>
            </w:r>
            <w:r w:rsidRPr="004C15AA">
              <w:rPr>
                <w:rFonts w:ascii="Georgia" w:hAnsi="Georgia"/>
                <w:b/>
                <w:sz w:val="18"/>
                <w:szCs w:val="18"/>
                <w:u w:val="single"/>
              </w:rPr>
              <w:t>caravanserai</w:t>
            </w:r>
            <w:r w:rsidRPr="004C15AA">
              <w:rPr>
                <w:rFonts w:ascii="Georgia" w:hAnsi="Georgia"/>
                <w:sz w:val="18"/>
                <w:szCs w:val="18"/>
              </w:rPr>
              <w:t>, forms of</w:t>
            </w:r>
            <w:r w:rsidRPr="004C15AA">
              <w:rPr>
                <w:rFonts w:ascii="Georgia" w:hAnsi="Georgia"/>
                <w:b/>
                <w:sz w:val="18"/>
                <w:szCs w:val="18"/>
                <w:u w:val="single"/>
              </w:rPr>
              <w:t xml:space="preserve"> credit</w:t>
            </w:r>
            <w:r w:rsidRPr="004C15AA">
              <w:rPr>
                <w:rFonts w:ascii="Georgia" w:hAnsi="Georgia"/>
                <w:sz w:val="18"/>
                <w:szCs w:val="18"/>
              </w:rPr>
              <w:t xml:space="preserve">, and the development of </w:t>
            </w:r>
            <w:r w:rsidRPr="004C15AA">
              <w:rPr>
                <w:rFonts w:ascii="Georgia" w:hAnsi="Georgia"/>
                <w:b/>
                <w:sz w:val="18"/>
                <w:szCs w:val="18"/>
                <w:u w:val="single"/>
              </w:rPr>
              <w:t>money economies</w:t>
            </w:r>
            <w:r w:rsidRPr="004C15AA">
              <w:rPr>
                <w:rFonts w:ascii="Georgia" w:hAnsi="Georgia"/>
                <w:sz w:val="18"/>
                <w:szCs w:val="18"/>
              </w:rPr>
              <w:t>.</w:t>
            </w:r>
          </w:p>
          <w:p w14:paraId="091F4EFB" w14:textId="77777777" w:rsidR="00FD6B6F" w:rsidRPr="004C15AA" w:rsidRDefault="00FD6B6F">
            <w:pPr>
              <w:widowControl w:val="0"/>
              <w:pBdr>
                <w:top w:val="nil"/>
                <w:left w:val="nil"/>
                <w:bottom w:val="nil"/>
                <w:right w:val="nil"/>
                <w:between w:val="nil"/>
              </w:pBdr>
              <w:spacing w:line="240" w:lineRule="auto"/>
              <w:rPr>
                <w:rFonts w:ascii="Georgia" w:hAnsi="Georgia"/>
                <w:sz w:val="18"/>
                <w:szCs w:val="18"/>
              </w:rPr>
            </w:pPr>
          </w:p>
          <w:p w14:paraId="112596DA"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New forms of credit and money economies:</w:t>
            </w:r>
          </w:p>
          <w:p w14:paraId="6A18EE5A" w14:textId="77777777" w:rsidR="00FD6B6F" w:rsidRPr="004C15AA" w:rsidRDefault="0005313B">
            <w:pPr>
              <w:widowControl w:val="0"/>
              <w:numPr>
                <w:ilvl w:val="0"/>
                <w:numId w:val="2"/>
              </w:numPr>
              <w:spacing w:line="240" w:lineRule="auto"/>
              <w:rPr>
                <w:rFonts w:ascii="Georgia" w:hAnsi="Georgia"/>
                <w:sz w:val="18"/>
                <w:szCs w:val="18"/>
              </w:rPr>
            </w:pPr>
            <w:r w:rsidRPr="004C15AA">
              <w:rPr>
                <w:rFonts w:ascii="Georgia" w:hAnsi="Georgia"/>
                <w:sz w:val="18"/>
                <w:szCs w:val="18"/>
              </w:rPr>
              <w:t>Bills of exchange</w:t>
            </w:r>
          </w:p>
          <w:p w14:paraId="597CE5A2" w14:textId="77777777" w:rsidR="00FD6B6F" w:rsidRPr="004C15AA" w:rsidRDefault="0005313B">
            <w:pPr>
              <w:widowControl w:val="0"/>
              <w:numPr>
                <w:ilvl w:val="0"/>
                <w:numId w:val="2"/>
              </w:numPr>
              <w:spacing w:line="240" w:lineRule="auto"/>
              <w:rPr>
                <w:rFonts w:ascii="Georgia" w:hAnsi="Georgia"/>
                <w:sz w:val="18"/>
                <w:szCs w:val="18"/>
              </w:rPr>
            </w:pPr>
            <w:r w:rsidRPr="004C15AA">
              <w:rPr>
                <w:rFonts w:ascii="Georgia" w:hAnsi="Georgia"/>
                <w:sz w:val="18"/>
                <w:szCs w:val="18"/>
              </w:rPr>
              <w:t>Banking houses</w:t>
            </w:r>
          </w:p>
          <w:p w14:paraId="27826A1E" w14:textId="77777777" w:rsidR="00FD6B6F" w:rsidRPr="004C15AA" w:rsidRDefault="0005313B">
            <w:pPr>
              <w:widowControl w:val="0"/>
              <w:numPr>
                <w:ilvl w:val="0"/>
                <w:numId w:val="2"/>
              </w:numPr>
              <w:spacing w:line="240" w:lineRule="auto"/>
              <w:rPr>
                <w:rFonts w:ascii="Georgia" w:hAnsi="Georgia"/>
                <w:sz w:val="18"/>
                <w:szCs w:val="18"/>
              </w:rPr>
            </w:pPr>
            <w:r w:rsidRPr="004C15AA">
              <w:rPr>
                <w:rFonts w:ascii="Georgia" w:hAnsi="Georgia"/>
                <w:sz w:val="18"/>
                <w:szCs w:val="18"/>
              </w:rPr>
              <w:t xml:space="preserve">Use of paper money </w:t>
            </w:r>
          </w:p>
          <w:p w14:paraId="512DDAD0" w14:textId="77777777" w:rsidR="00FD6B6F" w:rsidRPr="004C15AA" w:rsidRDefault="00FD6B6F">
            <w:pPr>
              <w:widowControl w:val="0"/>
              <w:pBdr>
                <w:top w:val="nil"/>
                <w:left w:val="nil"/>
                <w:bottom w:val="nil"/>
                <w:right w:val="nil"/>
                <w:between w:val="nil"/>
              </w:pBdr>
              <w:spacing w:line="240" w:lineRule="auto"/>
              <w:rPr>
                <w:rFonts w:ascii="Georgia" w:hAnsi="Georgia"/>
                <w:sz w:val="18"/>
                <w:szCs w:val="18"/>
              </w:rPr>
            </w:pPr>
          </w:p>
          <w:p w14:paraId="67303633" w14:textId="434872FD" w:rsidR="00FD6B6F" w:rsidRPr="004C15AA" w:rsidRDefault="0005313B">
            <w:pPr>
              <w:widowControl w:val="0"/>
              <w:pBdr>
                <w:top w:val="nil"/>
                <w:left w:val="nil"/>
                <w:bottom w:val="nil"/>
                <w:right w:val="nil"/>
                <w:between w:val="nil"/>
              </w:pBdr>
              <w:spacing w:line="240" w:lineRule="auto"/>
              <w:rPr>
                <w:rFonts w:ascii="Georgia" w:hAnsi="Georgia"/>
                <w:sz w:val="18"/>
                <w:szCs w:val="18"/>
              </w:rPr>
            </w:pPr>
            <w:r w:rsidRPr="004C15AA">
              <w:rPr>
                <w:rFonts w:ascii="Georgia" w:hAnsi="Georgia"/>
                <w:sz w:val="18"/>
                <w:szCs w:val="18"/>
              </w:rPr>
              <w:t>Demand for luxury goods increased in Afro</w:t>
            </w:r>
            <w:r w:rsidR="00636A99">
              <w:rPr>
                <w:rFonts w:ascii="Georgia" w:hAnsi="Georgia"/>
                <w:sz w:val="18"/>
                <w:szCs w:val="18"/>
              </w:rPr>
              <w:t>-</w:t>
            </w:r>
            <w:r w:rsidRPr="004C15AA">
              <w:rPr>
                <w:rFonts w:ascii="Georgia" w:hAnsi="Georgia"/>
                <w:sz w:val="18"/>
                <w:szCs w:val="18"/>
              </w:rPr>
              <w:t xml:space="preserve">Eurasia. Chinese, Persian, and Indian artisans and merchants expanded their production of textiles and </w:t>
            </w:r>
            <w:r w:rsidRPr="004C15AA">
              <w:rPr>
                <w:rFonts w:ascii="Georgia" w:hAnsi="Georgia"/>
                <w:b/>
                <w:sz w:val="18"/>
                <w:szCs w:val="18"/>
                <w:u w:val="single"/>
              </w:rPr>
              <w:t>porcelains</w:t>
            </w:r>
            <w:r w:rsidRPr="004C15AA">
              <w:rPr>
                <w:rFonts w:ascii="Georgia" w:hAnsi="Georgia"/>
                <w:sz w:val="18"/>
                <w:szCs w:val="18"/>
              </w:rPr>
              <w:t xml:space="preserve"> for export; manufacture of iron and steel expanded in China.</w:t>
            </w:r>
          </w:p>
        </w:tc>
      </w:tr>
    </w:tbl>
    <w:p w14:paraId="6809797E" w14:textId="77777777" w:rsidR="00FD6B6F" w:rsidRPr="004C15AA" w:rsidRDefault="00FD6B6F">
      <w:pPr>
        <w:rPr>
          <w:rFonts w:ascii="Georgia" w:hAnsi="Georgia"/>
        </w:rPr>
      </w:pPr>
    </w:p>
    <w:tbl>
      <w:tblPr>
        <w:tblStyle w:val="a0"/>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7545"/>
      </w:tblGrid>
      <w:tr w:rsidR="00FD6B6F" w:rsidRPr="004C15AA" w14:paraId="234E84E3" w14:textId="77777777">
        <w:trPr>
          <w:trHeight w:val="420"/>
        </w:trPr>
        <w:tc>
          <w:tcPr>
            <w:tcW w:w="11430" w:type="dxa"/>
            <w:gridSpan w:val="2"/>
            <w:shd w:val="clear" w:color="auto" w:fill="CCCCCC"/>
            <w:tcMar>
              <w:top w:w="100" w:type="dxa"/>
              <w:left w:w="100" w:type="dxa"/>
              <w:bottom w:w="100" w:type="dxa"/>
              <w:right w:w="100" w:type="dxa"/>
            </w:tcMar>
          </w:tcPr>
          <w:p w14:paraId="4E86C55E" w14:textId="77777777" w:rsidR="00FD6B6F" w:rsidRPr="004C15AA" w:rsidRDefault="0005313B">
            <w:pPr>
              <w:widowControl w:val="0"/>
              <w:spacing w:line="240" w:lineRule="auto"/>
              <w:jc w:val="center"/>
              <w:rPr>
                <w:rFonts w:ascii="Georgia" w:hAnsi="Georgia"/>
                <w:b/>
                <w:sz w:val="24"/>
                <w:szCs w:val="24"/>
              </w:rPr>
            </w:pPr>
            <w:r w:rsidRPr="004C15AA">
              <w:rPr>
                <w:rFonts w:ascii="Georgia" w:hAnsi="Georgia"/>
                <w:b/>
                <w:sz w:val="24"/>
                <w:szCs w:val="24"/>
              </w:rPr>
              <w:t>Topic 2.2 The Mongol Empire and the Making of the Modern World</w:t>
            </w:r>
          </w:p>
        </w:tc>
      </w:tr>
      <w:tr w:rsidR="00FD6B6F" w:rsidRPr="004C15AA" w14:paraId="3382B316" w14:textId="77777777">
        <w:trPr>
          <w:trHeight w:val="420"/>
        </w:trPr>
        <w:tc>
          <w:tcPr>
            <w:tcW w:w="11430" w:type="dxa"/>
            <w:gridSpan w:val="2"/>
            <w:shd w:val="clear" w:color="auto" w:fill="auto"/>
            <w:tcMar>
              <w:top w:w="100" w:type="dxa"/>
              <w:left w:w="100" w:type="dxa"/>
              <w:bottom w:w="100" w:type="dxa"/>
              <w:right w:w="100" w:type="dxa"/>
            </w:tcMar>
          </w:tcPr>
          <w:p w14:paraId="164CB4DC"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Thematic Focus - Governance (GOV)</w:t>
            </w:r>
          </w:p>
          <w:p w14:paraId="17C31ED6" w14:textId="77777777" w:rsidR="00FD6B6F" w:rsidRPr="004C15AA" w:rsidRDefault="0005313B">
            <w:pPr>
              <w:widowControl w:val="0"/>
              <w:spacing w:line="240" w:lineRule="auto"/>
              <w:rPr>
                <w:rFonts w:ascii="Georgia" w:hAnsi="Georgia"/>
                <w:b/>
                <w:sz w:val="18"/>
                <w:szCs w:val="18"/>
              </w:rPr>
            </w:pPr>
            <w:r w:rsidRPr="004C15AA">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FD6B6F" w:rsidRPr="004C15AA" w14:paraId="43EC6DED" w14:textId="77777777">
        <w:tc>
          <w:tcPr>
            <w:tcW w:w="3885" w:type="dxa"/>
            <w:shd w:val="clear" w:color="auto" w:fill="auto"/>
            <w:tcMar>
              <w:top w:w="100" w:type="dxa"/>
              <w:left w:w="100" w:type="dxa"/>
              <w:bottom w:w="100" w:type="dxa"/>
              <w:right w:w="100" w:type="dxa"/>
            </w:tcMar>
          </w:tcPr>
          <w:p w14:paraId="381D2770" w14:textId="2805F69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Learning Objective</w:t>
            </w:r>
            <w:r w:rsidR="00636A99">
              <w:rPr>
                <w:rFonts w:ascii="Georgia" w:hAnsi="Georgia"/>
                <w:b/>
                <w:sz w:val="18"/>
                <w:szCs w:val="18"/>
              </w:rPr>
              <w:t xml:space="preserve"> B</w:t>
            </w:r>
          </w:p>
          <w:p w14:paraId="517EC25D" w14:textId="77777777" w:rsidR="00FD6B6F" w:rsidRPr="004C15AA" w:rsidRDefault="00FD6B6F">
            <w:pPr>
              <w:widowControl w:val="0"/>
              <w:spacing w:line="240" w:lineRule="auto"/>
              <w:rPr>
                <w:rFonts w:ascii="Georgia" w:hAnsi="Georgia"/>
                <w:sz w:val="18"/>
                <w:szCs w:val="18"/>
              </w:rPr>
            </w:pPr>
          </w:p>
          <w:p w14:paraId="06F338FD"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Explain the process of state building and decline in Eurasia over time.</w:t>
            </w:r>
          </w:p>
        </w:tc>
        <w:tc>
          <w:tcPr>
            <w:tcW w:w="7545" w:type="dxa"/>
            <w:shd w:val="clear" w:color="auto" w:fill="auto"/>
            <w:tcMar>
              <w:top w:w="100" w:type="dxa"/>
              <w:left w:w="100" w:type="dxa"/>
              <w:bottom w:w="100" w:type="dxa"/>
              <w:right w:w="100" w:type="dxa"/>
            </w:tcMar>
          </w:tcPr>
          <w:p w14:paraId="3BDDF529"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Historical Developments</w:t>
            </w:r>
          </w:p>
          <w:p w14:paraId="4D130906" w14:textId="77777777" w:rsidR="00FD6B6F" w:rsidRPr="004C15AA" w:rsidRDefault="00FD6B6F">
            <w:pPr>
              <w:widowControl w:val="0"/>
              <w:spacing w:line="240" w:lineRule="auto"/>
              <w:rPr>
                <w:rFonts w:ascii="Georgia" w:hAnsi="Georgia"/>
                <w:sz w:val="18"/>
                <w:szCs w:val="18"/>
              </w:rPr>
            </w:pPr>
          </w:p>
          <w:p w14:paraId="6E4E10EE"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Empires collapsed in different regions of the world and in some areas were replaced by new imperial states, including the</w:t>
            </w:r>
            <w:r w:rsidRPr="004C15AA">
              <w:rPr>
                <w:rFonts w:ascii="Georgia" w:hAnsi="Georgia"/>
                <w:b/>
                <w:sz w:val="18"/>
                <w:szCs w:val="18"/>
              </w:rPr>
              <w:t xml:space="preserve"> </w:t>
            </w:r>
            <w:r w:rsidRPr="004C15AA">
              <w:rPr>
                <w:rFonts w:ascii="Georgia" w:hAnsi="Georgia"/>
                <w:b/>
                <w:sz w:val="18"/>
                <w:szCs w:val="18"/>
                <w:u w:val="single"/>
              </w:rPr>
              <w:t>Mongol khanates</w:t>
            </w:r>
            <w:r w:rsidRPr="004C15AA">
              <w:rPr>
                <w:rFonts w:ascii="Georgia" w:hAnsi="Georgia"/>
                <w:sz w:val="18"/>
                <w:szCs w:val="18"/>
              </w:rPr>
              <w:t>.</w:t>
            </w:r>
          </w:p>
        </w:tc>
      </w:tr>
      <w:tr w:rsidR="00FD6B6F" w:rsidRPr="004C15AA" w14:paraId="39579857" w14:textId="77777777">
        <w:trPr>
          <w:trHeight w:val="420"/>
        </w:trPr>
        <w:tc>
          <w:tcPr>
            <w:tcW w:w="11430" w:type="dxa"/>
            <w:gridSpan w:val="2"/>
            <w:shd w:val="clear" w:color="auto" w:fill="auto"/>
            <w:tcMar>
              <w:top w:w="100" w:type="dxa"/>
              <w:left w:w="100" w:type="dxa"/>
              <w:bottom w:w="100" w:type="dxa"/>
              <w:right w:w="100" w:type="dxa"/>
            </w:tcMar>
          </w:tcPr>
          <w:p w14:paraId="6041F37D" w14:textId="77777777" w:rsidR="00FD6B6F" w:rsidRPr="004C15AA" w:rsidRDefault="0005313B">
            <w:pPr>
              <w:widowControl w:val="0"/>
              <w:spacing w:line="240" w:lineRule="auto"/>
              <w:rPr>
                <w:rFonts w:ascii="Georgia" w:hAnsi="Georgia"/>
                <w:sz w:val="18"/>
                <w:szCs w:val="18"/>
              </w:rPr>
            </w:pPr>
            <w:r w:rsidRPr="004C15AA">
              <w:rPr>
                <w:rFonts w:ascii="Georgia" w:hAnsi="Georgia"/>
                <w:b/>
                <w:sz w:val="18"/>
                <w:szCs w:val="18"/>
              </w:rPr>
              <w:t xml:space="preserve">Thematic Focus - Economic Systems (ECN) </w:t>
            </w:r>
          </w:p>
          <w:p w14:paraId="5D26ECCF" w14:textId="77777777" w:rsidR="00FD6B6F" w:rsidRPr="004C15AA" w:rsidRDefault="0005313B">
            <w:pPr>
              <w:widowControl w:val="0"/>
              <w:spacing w:line="240" w:lineRule="auto"/>
              <w:rPr>
                <w:rFonts w:ascii="Georgia" w:hAnsi="Georgia"/>
                <w:b/>
                <w:sz w:val="18"/>
                <w:szCs w:val="18"/>
              </w:rPr>
            </w:pPr>
            <w:r w:rsidRPr="004C15AA">
              <w:rPr>
                <w:rFonts w:ascii="Georgia" w:hAnsi="Georgia"/>
                <w:sz w:val="18"/>
                <w:szCs w:val="18"/>
              </w:rPr>
              <w:t xml:space="preserve">As societies develop, they affect and are affected by the ways that they produce, exchange, and consume goods and services. </w:t>
            </w:r>
          </w:p>
        </w:tc>
      </w:tr>
      <w:tr w:rsidR="00FD6B6F" w:rsidRPr="004C15AA" w14:paraId="2E648184" w14:textId="77777777">
        <w:tc>
          <w:tcPr>
            <w:tcW w:w="3885" w:type="dxa"/>
            <w:shd w:val="clear" w:color="auto" w:fill="auto"/>
            <w:tcMar>
              <w:top w:w="100" w:type="dxa"/>
              <w:left w:w="100" w:type="dxa"/>
              <w:bottom w:w="100" w:type="dxa"/>
              <w:right w:w="100" w:type="dxa"/>
            </w:tcMar>
          </w:tcPr>
          <w:p w14:paraId="707C24F5" w14:textId="16A42B29"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Learning Objective</w:t>
            </w:r>
            <w:r w:rsidR="00636A99">
              <w:rPr>
                <w:rFonts w:ascii="Georgia" w:hAnsi="Georgia"/>
                <w:b/>
                <w:sz w:val="18"/>
                <w:szCs w:val="18"/>
              </w:rPr>
              <w:t xml:space="preserve"> C</w:t>
            </w:r>
          </w:p>
          <w:p w14:paraId="65A2C5A9" w14:textId="77777777" w:rsidR="00FD6B6F" w:rsidRPr="004C15AA" w:rsidRDefault="00FD6B6F">
            <w:pPr>
              <w:widowControl w:val="0"/>
              <w:spacing w:line="240" w:lineRule="auto"/>
              <w:rPr>
                <w:rFonts w:ascii="Georgia" w:hAnsi="Georgia"/>
                <w:sz w:val="18"/>
                <w:szCs w:val="18"/>
              </w:rPr>
            </w:pPr>
          </w:p>
          <w:p w14:paraId="3085CB92"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Explain how the expansion of empires influenced trade and communication over time.</w:t>
            </w:r>
          </w:p>
        </w:tc>
        <w:tc>
          <w:tcPr>
            <w:tcW w:w="7545" w:type="dxa"/>
            <w:shd w:val="clear" w:color="auto" w:fill="auto"/>
            <w:tcMar>
              <w:top w:w="100" w:type="dxa"/>
              <w:left w:w="100" w:type="dxa"/>
              <w:bottom w:w="100" w:type="dxa"/>
              <w:right w:w="100" w:type="dxa"/>
            </w:tcMar>
          </w:tcPr>
          <w:p w14:paraId="17DF7E74"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Historical Developments</w:t>
            </w:r>
          </w:p>
          <w:p w14:paraId="7402D685" w14:textId="77777777" w:rsidR="00FD6B6F" w:rsidRPr="004C15AA" w:rsidRDefault="00FD6B6F">
            <w:pPr>
              <w:widowControl w:val="0"/>
              <w:spacing w:line="240" w:lineRule="auto"/>
              <w:rPr>
                <w:rFonts w:ascii="Georgia" w:hAnsi="Georgia"/>
                <w:sz w:val="18"/>
                <w:szCs w:val="18"/>
              </w:rPr>
            </w:pPr>
          </w:p>
          <w:p w14:paraId="2BEC96DE"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The expansion of empires—including the Mongols—facilitated Afro-Eurasian trade and communication as new people were drawn into their conquerors’ economies and trade networks.</w:t>
            </w:r>
          </w:p>
        </w:tc>
      </w:tr>
      <w:tr w:rsidR="00FD6B6F" w:rsidRPr="004C15AA" w14:paraId="0C1C290D" w14:textId="77777777">
        <w:trPr>
          <w:trHeight w:val="420"/>
        </w:trPr>
        <w:tc>
          <w:tcPr>
            <w:tcW w:w="11430" w:type="dxa"/>
            <w:gridSpan w:val="2"/>
            <w:shd w:val="clear" w:color="auto" w:fill="auto"/>
            <w:tcMar>
              <w:top w:w="100" w:type="dxa"/>
              <w:left w:w="100" w:type="dxa"/>
              <w:bottom w:w="100" w:type="dxa"/>
              <w:right w:w="100" w:type="dxa"/>
            </w:tcMar>
          </w:tcPr>
          <w:p w14:paraId="60C967A3"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 xml:space="preserve">Thematic Focus - Cultural Developments &amp; Interactions (CDI) </w:t>
            </w:r>
          </w:p>
          <w:p w14:paraId="2999CB62"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The development of ideas, beliefs, and religions illustrates how groups in society view themselves, and the interactions of societies and their beliefs often have political, social, and cultural implications</w:t>
            </w:r>
          </w:p>
        </w:tc>
      </w:tr>
      <w:tr w:rsidR="00FD6B6F" w:rsidRPr="004C15AA" w14:paraId="4C05D3D1" w14:textId="77777777">
        <w:tc>
          <w:tcPr>
            <w:tcW w:w="3885" w:type="dxa"/>
            <w:shd w:val="clear" w:color="auto" w:fill="auto"/>
            <w:tcMar>
              <w:top w:w="100" w:type="dxa"/>
              <w:left w:w="100" w:type="dxa"/>
              <w:bottom w:w="100" w:type="dxa"/>
              <w:right w:w="100" w:type="dxa"/>
            </w:tcMar>
          </w:tcPr>
          <w:p w14:paraId="2F5F7EE9" w14:textId="4E49166E"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Learning Objective</w:t>
            </w:r>
            <w:r w:rsidR="00636A99">
              <w:rPr>
                <w:rFonts w:ascii="Georgia" w:hAnsi="Georgia"/>
                <w:b/>
                <w:sz w:val="18"/>
                <w:szCs w:val="18"/>
              </w:rPr>
              <w:t xml:space="preserve"> D</w:t>
            </w:r>
            <w:r w:rsidRPr="004C15AA">
              <w:rPr>
                <w:rFonts w:ascii="Georgia" w:hAnsi="Georgia"/>
                <w:b/>
                <w:sz w:val="18"/>
                <w:szCs w:val="18"/>
              </w:rPr>
              <w:br/>
            </w:r>
          </w:p>
          <w:p w14:paraId="7D948A68"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 xml:space="preserve">Explain the significance of the Mongol Empire in larger patterns of continuity and change. </w:t>
            </w:r>
          </w:p>
        </w:tc>
        <w:tc>
          <w:tcPr>
            <w:tcW w:w="7545" w:type="dxa"/>
            <w:shd w:val="clear" w:color="auto" w:fill="auto"/>
            <w:tcMar>
              <w:top w:w="100" w:type="dxa"/>
              <w:left w:w="100" w:type="dxa"/>
              <w:bottom w:w="100" w:type="dxa"/>
              <w:right w:w="100" w:type="dxa"/>
            </w:tcMar>
          </w:tcPr>
          <w:p w14:paraId="468EA8D9"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Historical Developments</w:t>
            </w:r>
          </w:p>
          <w:p w14:paraId="69F06A6A" w14:textId="77777777" w:rsidR="00FD6B6F" w:rsidRPr="004C15AA" w:rsidRDefault="00FD6B6F">
            <w:pPr>
              <w:widowControl w:val="0"/>
              <w:spacing w:line="240" w:lineRule="auto"/>
              <w:rPr>
                <w:rFonts w:ascii="Georgia" w:hAnsi="Georgia"/>
                <w:sz w:val="18"/>
                <w:szCs w:val="18"/>
              </w:rPr>
            </w:pPr>
          </w:p>
          <w:p w14:paraId="472F5FB1"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Interregional contacts and conflicts between states and empires, including the Mongols, encouraged significant technological and cultural transfers</w:t>
            </w:r>
          </w:p>
          <w:p w14:paraId="7F76D473" w14:textId="77777777" w:rsidR="00FD6B6F" w:rsidRPr="004C15AA" w:rsidRDefault="00FD6B6F">
            <w:pPr>
              <w:widowControl w:val="0"/>
              <w:spacing w:line="240" w:lineRule="auto"/>
              <w:rPr>
                <w:rFonts w:ascii="Georgia" w:hAnsi="Georgia"/>
                <w:sz w:val="18"/>
                <w:szCs w:val="18"/>
              </w:rPr>
            </w:pPr>
          </w:p>
          <w:p w14:paraId="0CC1471A"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Technological and cultural transfers:</w:t>
            </w:r>
          </w:p>
          <w:p w14:paraId="6DD165B8" w14:textId="77777777" w:rsidR="00FD6B6F" w:rsidRPr="004C15AA" w:rsidRDefault="0005313B">
            <w:pPr>
              <w:widowControl w:val="0"/>
              <w:numPr>
                <w:ilvl w:val="0"/>
                <w:numId w:val="10"/>
              </w:numPr>
              <w:spacing w:line="240" w:lineRule="auto"/>
              <w:rPr>
                <w:rFonts w:ascii="Georgia" w:hAnsi="Georgia"/>
                <w:sz w:val="18"/>
                <w:szCs w:val="18"/>
              </w:rPr>
            </w:pPr>
            <w:r w:rsidRPr="004C15AA">
              <w:rPr>
                <w:rFonts w:ascii="Georgia" w:hAnsi="Georgia"/>
                <w:sz w:val="18"/>
                <w:szCs w:val="18"/>
              </w:rPr>
              <w:t>Transfer of Greco– Islamic medical knowledge to western Europe</w:t>
            </w:r>
          </w:p>
          <w:p w14:paraId="1538234E" w14:textId="77777777" w:rsidR="00FD6B6F" w:rsidRPr="004C15AA" w:rsidRDefault="0005313B">
            <w:pPr>
              <w:widowControl w:val="0"/>
              <w:numPr>
                <w:ilvl w:val="0"/>
                <w:numId w:val="10"/>
              </w:numPr>
              <w:spacing w:line="240" w:lineRule="auto"/>
              <w:rPr>
                <w:rFonts w:ascii="Georgia" w:hAnsi="Georgia"/>
                <w:sz w:val="18"/>
                <w:szCs w:val="18"/>
              </w:rPr>
            </w:pPr>
            <w:r w:rsidRPr="004C15AA">
              <w:rPr>
                <w:rFonts w:ascii="Georgia" w:hAnsi="Georgia"/>
                <w:sz w:val="18"/>
                <w:szCs w:val="18"/>
              </w:rPr>
              <w:t>Transfer of numbering systems to Europe</w:t>
            </w:r>
          </w:p>
          <w:p w14:paraId="25AF2AB3" w14:textId="77777777" w:rsidR="00FD6B6F" w:rsidRPr="004C15AA" w:rsidRDefault="0005313B">
            <w:pPr>
              <w:widowControl w:val="0"/>
              <w:numPr>
                <w:ilvl w:val="0"/>
                <w:numId w:val="10"/>
              </w:numPr>
              <w:spacing w:line="240" w:lineRule="auto"/>
              <w:rPr>
                <w:rFonts w:ascii="Georgia" w:hAnsi="Georgia"/>
                <w:sz w:val="18"/>
                <w:szCs w:val="18"/>
              </w:rPr>
            </w:pPr>
            <w:r w:rsidRPr="004C15AA">
              <w:rPr>
                <w:rFonts w:ascii="Georgia" w:hAnsi="Georgia"/>
                <w:sz w:val="18"/>
                <w:szCs w:val="18"/>
              </w:rPr>
              <w:t xml:space="preserve">Adoption of </w:t>
            </w:r>
            <w:r w:rsidRPr="004C15AA">
              <w:rPr>
                <w:rFonts w:ascii="Georgia" w:hAnsi="Georgia"/>
                <w:b/>
                <w:sz w:val="18"/>
                <w:szCs w:val="18"/>
                <w:u w:val="single"/>
              </w:rPr>
              <w:t>Uyghur script</w:t>
            </w:r>
          </w:p>
        </w:tc>
      </w:tr>
    </w:tbl>
    <w:p w14:paraId="169BDB03" w14:textId="77777777" w:rsidR="00FD6B6F" w:rsidRPr="004C15AA" w:rsidRDefault="00FD6B6F">
      <w:pPr>
        <w:rPr>
          <w:rFonts w:ascii="Georgia" w:hAnsi="Georgia"/>
        </w:rPr>
      </w:pPr>
    </w:p>
    <w:tbl>
      <w:tblPr>
        <w:tblStyle w:val="a1"/>
        <w:tblW w:w="1141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7545"/>
      </w:tblGrid>
      <w:tr w:rsidR="00FD6B6F" w:rsidRPr="004C15AA" w14:paraId="17453CBD" w14:textId="77777777">
        <w:trPr>
          <w:trHeight w:val="420"/>
        </w:trPr>
        <w:tc>
          <w:tcPr>
            <w:tcW w:w="11415" w:type="dxa"/>
            <w:gridSpan w:val="2"/>
            <w:shd w:val="clear" w:color="auto" w:fill="CCCCCC"/>
            <w:tcMar>
              <w:top w:w="100" w:type="dxa"/>
              <w:left w:w="100" w:type="dxa"/>
              <w:bottom w:w="100" w:type="dxa"/>
              <w:right w:w="100" w:type="dxa"/>
            </w:tcMar>
          </w:tcPr>
          <w:p w14:paraId="742DACA5" w14:textId="77777777" w:rsidR="00FD6B6F" w:rsidRPr="004C15AA" w:rsidRDefault="0005313B">
            <w:pPr>
              <w:widowControl w:val="0"/>
              <w:spacing w:line="240" w:lineRule="auto"/>
              <w:jc w:val="center"/>
              <w:rPr>
                <w:rFonts w:ascii="Georgia" w:hAnsi="Georgia"/>
                <w:b/>
                <w:sz w:val="24"/>
                <w:szCs w:val="24"/>
              </w:rPr>
            </w:pPr>
            <w:r w:rsidRPr="004C15AA">
              <w:rPr>
                <w:rFonts w:ascii="Georgia" w:hAnsi="Georgia"/>
                <w:b/>
                <w:sz w:val="24"/>
                <w:szCs w:val="24"/>
              </w:rPr>
              <w:t>Topic 2.3 Exchange in the Indian Ocean</w:t>
            </w:r>
          </w:p>
        </w:tc>
      </w:tr>
      <w:tr w:rsidR="00FD6B6F" w:rsidRPr="004C15AA" w14:paraId="49D52E0E" w14:textId="77777777">
        <w:trPr>
          <w:trHeight w:val="420"/>
        </w:trPr>
        <w:tc>
          <w:tcPr>
            <w:tcW w:w="11415" w:type="dxa"/>
            <w:gridSpan w:val="2"/>
            <w:shd w:val="clear" w:color="auto" w:fill="auto"/>
            <w:tcMar>
              <w:top w:w="100" w:type="dxa"/>
              <w:left w:w="100" w:type="dxa"/>
              <w:bottom w:w="100" w:type="dxa"/>
              <w:right w:w="100" w:type="dxa"/>
            </w:tcMar>
          </w:tcPr>
          <w:p w14:paraId="5637EFCE" w14:textId="77777777" w:rsidR="00FD6B6F" w:rsidRPr="004C15AA" w:rsidRDefault="0005313B">
            <w:pPr>
              <w:widowControl w:val="0"/>
              <w:spacing w:line="240" w:lineRule="auto"/>
              <w:rPr>
                <w:rFonts w:ascii="Georgia" w:hAnsi="Georgia"/>
                <w:sz w:val="18"/>
                <w:szCs w:val="18"/>
              </w:rPr>
            </w:pPr>
            <w:r w:rsidRPr="004C15AA">
              <w:rPr>
                <w:rFonts w:ascii="Georgia" w:hAnsi="Georgia"/>
                <w:b/>
                <w:sz w:val="18"/>
                <w:szCs w:val="18"/>
              </w:rPr>
              <w:t xml:space="preserve">Thematic Focus - Economic Systems (ECN) </w:t>
            </w:r>
          </w:p>
          <w:p w14:paraId="3AF7A72D" w14:textId="77777777" w:rsidR="00FD6B6F" w:rsidRPr="004C15AA" w:rsidRDefault="0005313B">
            <w:pPr>
              <w:widowControl w:val="0"/>
              <w:spacing w:line="240" w:lineRule="auto"/>
              <w:rPr>
                <w:rFonts w:ascii="Georgia" w:hAnsi="Georgia"/>
                <w:b/>
                <w:sz w:val="18"/>
                <w:szCs w:val="18"/>
              </w:rPr>
            </w:pPr>
            <w:r w:rsidRPr="004C15AA">
              <w:rPr>
                <w:rFonts w:ascii="Georgia" w:hAnsi="Georgia"/>
                <w:sz w:val="18"/>
                <w:szCs w:val="18"/>
              </w:rPr>
              <w:t xml:space="preserve">As societies develop, they affect and are affected by the ways that they produce, exchange, and consume goods and services. </w:t>
            </w:r>
          </w:p>
        </w:tc>
      </w:tr>
      <w:tr w:rsidR="00FD6B6F" w:rsidRPr="004C15AA" w14:paraId="305CB9BB" w14:textId="77777777">
        <w:tc>
          <w:tcPr>
            <w:tcW w:w="3870" w:type="dxa"/>
            <w:shd w:val="clear" w:color="auto" w:fill="auto"/>
            <w:tcMar>
              <w:top w:w="100" w:type="dxa"/>
              <w:left w:w="100" w:type="dxa"/>
              <w:bottom w:w="100" w:type="dxa"/>
              <w:right w:w="100" w:type="dxa"/>
            </w:tcMar>
          </w:tcPr>
          <w:p w14:paraId="1254BE95" w14:textId="287035DC"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Learning Objective</w:t>
            </w:r>
            <w:r w:rsidR="00636A99">
              <w:rPr>
                <w:rFonts w:ascii="Georgia" w:hAnsi="Georgia"/>
                <w:b/>
                <w:sz w:val="18"/>
                <w:szCs w:val="18"/>
              </w:rPr>
              <w:t xml:space="preserve"> E</w:t>
            </w:r>
          </w:p>
          <w:p w14:paraId="58201865" w14:textId="77777777" w:rsidR="00FD6B6F" w:rsidRPr="004C15AA" w:rsidRDefault="00FD6B6F">
            <w:pPr>
              <w:widowControl w:val="0"/>
              <w:spacing w:line="240" w:lineRule="auto"/>
              <w:rPr>
                <w:rFonts w:ascii="Georgia" w:hAnsi="Georgia"/>
                <w:sz w:val="18"/>
                <w:szCs w:val="18"/>
              </w:rPr>
            </w:pPr>
          </w:p>
          <w:p w14:paraId="6254B25B"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Explain the causes of the growth of networks of exchange after 1200.</w:t>
            </w:r>
          </w:p>
        </w:tc>
        <w:tc>
          <w:tcPr>
            <w:tcW w:w="7545" w:type="dxa"/>
            <w:shd w:val="clear" w:color="auto" w:fill="auto"/>
            <w:tcMar>
              <w:top w:w="100" w:type="dxa"/>
              <w:left w:w="100" w:type="dxa"/>
              <w:bottom w:w="100" w:type="dxa"/>
              <w:right w:w="100" w:type="dxa"/>
            </w:tcMar>
          </w:tcPr>
          <w:p w14:paraId="664B3AD4"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Historical Developments</w:t>
            </w:r>
          </w:p>
          <w:p w14:paraId="6F1CB4D3" w14:textId="77777777" w:rsidR="00FD6B6F" w:rsidRPr="004C15AA" w:rsidRDefault="00FD6B6F">
            <w:pPr>
              <w:widowControl w:val="0"/>
              <w:spacing w:line="240" w:lineRule="auto"/>
              <w:rPr>
                <w:rFonts w:ascii="Georgia" w:hAnsi="Georgia"/>
                <w:sz w:val="18"/>
                <w:szCs w:val="18"/>
              </w:rPr>
            </w:pPr>
          </w:p>
          <w:p w14:paraId="3B51EC60"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Improved transportation technologies and commercial practices led to an increased volume of trade and expanded the geographical range of existing trade routes, including the Indian Ocean, promoting the growth of powerful new trading cities.</w:t>
            </w:r>
          </w:p>
          <w:p w14:paraId="50E6041A" w14:textId="77777777" w:rsidR="00FD6B6F" w:rsidRPr="004C15AA" w:rsidRDefault="00FD6B6F">
            <w:pPr>
              <w:widowControl w:val="0"/>
              <w:spacing w:line="240" w:lineRule="auto"/>
              <w:rPr>
                <w:rFonts w:ascii="Georgia" w:hAnsi="Georgia"/>
                <w:sz w:val="18"/>
                <w:szCs w:val="18"/>
              </w:rPr>
            </w:pPr>
          </w:p>
          <w:p w14:paraId="2338427F"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 xml:space="preserve">The growth of interregional trade in luxury goods was encouraged by significant innovations in previously existing transportation and commercial technologies, including the use of the </w:t>
            </w:r>
            <w:r w:rsidRPr="004C15AA">
              <w:rPr>
                <w:rFonts w:ascii="Georgia" w:hAnsi="Georgia"/>
                <w:b/>
                <w:sz w:val="18"/>
                <w:szCs w:val="18"/>
                <w:u w:val="single"/>
              </w:rPr>
              <w:t>compass</w:t>
            </w:r>
            <w:r w:rsidRPr="004C15AA">
              <w:rPr>
                <w:rFonts w:ascii="Georgia" w:hAnsi="Georgia"/>
                <w:sz w:val="18"/>
                <w:szCs w:val="18"/>
              </w:rPr>
              <w:t>, the</w:t>
            </w:r>
            <w:r w:rsidRPr="004C15AA">
              <w:rPr>
                <w:rFonts w:ascii="Georgia" w:hAnsi="Georgia"/>
                <w:b/>
                <w:sz w:val="18"/>
                <w:szCs w:val="18"/>
                <w:u w:val="single"/>
              </w:rPr>
              <w:t xml:space="preserve"> astrolabe</w:t>
            </w:r>
            <w:r w:rsidRPr="004C15AA">
              <w:rPr>
                <w:rFonts w:ascii="Georgia" w:hAnsi="Georgia"/>
                <w:sz w:val="18"/>
                <w:szCs w:val="18"/>
              </w:rPr>
              <w:t>, and larger ship designs (junk and dhow ships).</w:t>
            </w:r>
          </w:p>
          <w:p w14:paraId="405BCEF0" w14:textId="77777777" w:rsidR="00FD6B6F" w:rsidRPr="004C15AA" w:rsidRDefault="00FD6B6F">
            <w:pPr>
              <w:widowControl w:val="0"/>
              <w:spacing w:line="240" w:lineRule="auto"/>
              <w:rPr>
                <w:rFonts w:ascii="Georgia" w:hAnsi="Georgia"/>
                <w:sz w:val="18"/>
                <w:szCs w:val="18"/>
              </w:rPr>
            </w:pPr>
          </w:p>
          <w:p w14:paraId="1D1EADFF"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 xml:space="preserve">The Indian Ocean trading network fostered the growth of states such as: </w:t>
            </w:r>
          </w:p>
          <w:p w14:paraId="3D05DD30" w14:textId="77777777" w:rsidR="00FD6B6F" w:rsidRPr="004C15AA" w:rsidRDefault="0005313B">
            <w:pPr>
              <w:widowControl w:val="0"/>
              <w:numPr>
                <w:ilvl w:val="0"/>
                <w:numId w:val="8"/>
              </w:numPr>
              <w:spacing w:line="240" w:lineRule="auto"/>
              <w:rPr>
                <w:rFonts w:ascii="Georgia" w:hAnsi="Georgia"/>
                <w:sz w:val="18"/>
                <w:szCs w:val="18"/>
              </w:rPr>
            </w:pPr>
            <w:r w:rsidRPr="004C15AA">
              <w:rPr>
                <w:rFonts w:ascii="Georgia" w:hAnsi="Georgia"/>
                <w:sz w:val="18"/>
                <w:szCs w:val="18"/>
              </w:rPr>
              <w:t>City-states of the Swahili-Coast</w:t>
            </w:r>
          </w:p>
          <w:p w14:paraId="25035434" w14:textId="77777777" w:rsidR="00FD6B6F" w:rsidRPr="004C15AA" w:rsidRDefault="0005313B">
            <w:pPr>
              <w:widowControl w:val="0"/>
              <w:numPr>
                <w:ilvl w:val="0"/>
                <w:numId w:val="8"/>
              </w:numPr>
              <w:spacing w:line="240" w:lineRule="auto"/>
              <w:rPr>
                <w:rFonts w:ascii="Georgia" w:hAnsi="Georgia"/>
                <w:sz w:val="18"/>
                <w:szCs w:val="18"/>
              </w:rPr>
            </w:pPr>
            <w:r w:rsidRPr="004C15AA">
              <w:rPr>
                <w:rFonts w:ascii="Georgia" w:hAnsi="Georgia"/>
                <w:sz w:val="18"/>
                <w:szCs w:val="18"/>
              </w:rPr>
              <w:t>Gujarat</w:t>
            </w:r>
          </w:p>
          <w:p w14:paraId="0BC21999" w14:textId="77777777" w:rsidR="00FD6B6F" w:rsidRPr="004C15AA" w:rsidRDefault="0005313B">
            <w:pPr>
              <w:widowControl w:val="0"/>
              <w:numPr>
                <w:ilvl w:val="0"/>
                <w:numId w:val="8"/>
              </w:numPr>
              <w:spacing w:line="240" w:lineRule="auto"/>
              <w:rPr>
                <w:rFonts w:ascii="Georgia" w:hAnsi="Georgia"/>
                <w:sz w:val="18"/>
                <w:szCs w:val="18"/>
              </w:rPr>
            </w:pPr>
            <w:r w:rsidRPr="004C15AA">
              <w:rPr>
                <w:rFonts w:ascii="Georgia" w:hAnsi="Georgia"/>
                <w:sz w:val="18"/>
                <w:szCs w:val="18"/>
              </w:rPr>
              <w:t>Sultanate of Malacca</w:t>
            </w:r>
          </w:p>
        </w:tc>
      </w:tr>
      <w:tr w:rsidR="00FD6B6F" w:rsidRPr="004C15AA" w14:paraId="1A30DBFB" w14:textId="77777777">
        <w:trPr>
          <w:trHeight w:val="420"/>
        </w:trPr>
        <w:tc>
          <w:tcPr>
            <w:tcW w:w="11415" w:type="dxa"/>
            <w:gridSpan w:val="2"/>
            <w:shd w:val="clear" w:color="auto" w:fill="auto"/>
            <w:tcMar>
              <w:top w:w="100" w:type="dxa"/>
              <w:left w:w="100" w:type="dxa"/>
              <w:bottom w:w="100" w:type="dxa"/>
              <w:right w:w="100" w:type="dxa"/>
            </w:tcMar>
          </w:tcPr>
          <w:p w14:paraId="704E08C8"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 xml:space="preserve">Thematic Focus - Cultural Developments &amp; Interactions (CDI) </w:t>
            </w:r>
          </w:p>
          <w:p w14:paraId="7CB3D64A" w14:textId="77777777" w:rsidR="00FD6B6F" w:rsidRPr="004C15AA" w:rsidRDefault="0005313B">
            <w:pPr>
              <w:widowControl w:val="0"/>
              <w:spacing w:line="240" w:lineRule="auto"/>
              <w:rPr>
                <w:rFonts w:ascii="Georgia" w:hAnsi="Georgia"/>
                <w:b/>
                <w:sz w:val="18"/>
                <w:szCs w:val="18"/>
              </w:rPr>
            </w:pPr>
            <w:r w:rsidRPr="004C15AA">
              <w:rPr>
                <w:rFonts w:ascii="Georgia" w:hAnsi="Georgia"/>
                <w:sz w:val="18"/>
                <w:szCs w:val="18"/>
              </w:rPr>
              <w:t>The development of ideas, beliefs, and religions illustrates how groups in society view themselves, and the interactions of societies and their beliefs often have political, social, and cultural implications</w:t>
            </w:r>
          </w:p>
        </w:tc>
      </w:tr>
      <w:tr w:rsidR="00FD6B6F" w:rsidRPr="004C15AA" w14:paraId="6851B72F" w14:textId="77777777">
        <w:tc>
          <w:tcPr>
            <w:tcW w:w="3870" w:type="dxa"/>
            <w:shd w:val="clear" w:color="auto" w:fill="auto"/>
            <w:tcMar>
              <w:top w:w="100" w:type="dxa"/>
              <w:left w:w="100" w:type="dxa"/>
              <w:bottom w:w="100" w:type="dxa"/>
              <w:right w:w="100" w:type="dxa"/>
            </w:tcMar>
          </w:tcPr>
          <w:p w14:paraId="5F73F2D7" w14:textId="662A2163"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Learning Objective</w:t>
            </w:r>
            <w:r w:rsidR="00636A99">
              <w:rPr>
                <w:rFonts w:ascii="Georgia" w:hAnsi="Georgia"/>
                <w:b/>
                <w:sz w:val="18"/>
                <w:szCs w:val="18"/>
              </w:rPr>
              <w:t xml:space="preserve"> F</w:t>
            </w:r>
          </w:p>
          <w:p w14:paraId="7E3806F5" w14:textId="77777777" w:rsidR="00FD6B6F" w:rsidRPr="004C15AA" w:rsidRDefault="00FD6B6F">
            <w:pPr>
              <w:widowControl w:val="0"/>
              <w:spacing w:line="240" w:lineRule="auto"/>
              <w:rPr>
                <w:rFonts w:ascii="Georgia" w:hAnsi="Georgia"/>
                <w:sz w:val="18"/>
                <w:szCs w:val="18"/>
              </w:rPr>
            </w:pPr>
          </w:p>
          <w:p w14:paraId="466FD193"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Explain the effects of the growth of networks of exchange after 1200.</w:t>
            </w:r>
          </w:p>
        </w:tc>
        <w:tc>
          <w:tcPr>
            <w:tcW w:w="7545" w:type="dxa"/>
            <w:shd w:val="clear" w:color="auto" w:fill="auto"/>
            <w:tcMar>
              <w:top w:w="100" w:type="dxa"/>
              <w:left w:w="100" w:type="dxa"/>
              <w:bottom w:w="100" w:type="dxa"/>
              <w:right w:w="100" w:type="dxa"/>
            </w:tcMar>
          </w:tcPr>
          <w:p w14:paraId="4AC7D5E2"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Historical Developments</w:t>
            </w:r>
          </w:p>
          <w:p w14:paraId="6F652500" w14:textId="77777777" w:rsidR="00FD6B6F" w:rsidRPr="004C15AA" w:rsidRDefault="00FD6B6F">
            <w:pPr>
              <w:widowControl w:val="0"/>
              <w:spacing w:line="240" w:lineRule="auto"/>
              <w:rPr>
                <w:rFonts w:ascii="Georgia" w:hAnsi="Georgia"/>
                <w:sz w:val="18"/>
                <w:szCs w:val="18"/>
              </w:rPr>
            </w:pPr>
          </w:p>
          <w:p w14:paraId="16497267"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 xml:space="preserve">In key places along important trade routes, merchants set up </w:t>
            </w:r>
            <w:r w:rsidRPr="004C15AA">
              <w:rPr>
                <w:rFonts w:ascii="Georgia" w:hAnsi="Georgia"/>
                <w:b/>
                <w:sz w:val="18"/>
                <w:szCs w:val="18"/>
                <w:u w:val="single"/>
              </w:rPr>
              <w:t>diasporic communities</w:t>
            </w:r>
            <w:r w:rsidRPr="004C15AA">
              <w:rPr>
                <w:rFonts w:ascii="Georgia" w:hAnsi="Georgia"/>
                <w:sz w:val="18"/>
                <w:szCs w:val="18"/>
              </w:rPr>
              <w:t xml:space="preserve"> where they introduced their own cultural traditions into the indigenous cultures and, in turn, indigenous cultures influenced merchant cultures.</w:t>
            </w:r>
          </w:p>
          <w:p w14:paraId="1AB6A792" w14:textId="77777777" w:rsidR="00FD6B6F" w:rsidRPr="004C15AA" w:rsidRDefault="00FD6B6F">
            <w:pPr>
              <w:widowControl w:val="0"/>
              <w:spacing w:line="240" w:lineRule="auto"/>
              <w:rPr>
                <w:rFonts w:ascii="Georgia" w:hAnsi="Georgia"/>
                <w:sz w:val="18"/>
                <w:szCs w:val="18"/>
              </w:rPr>
            </w:pPr>
          </w:p>
          <w:p w14:paraId="6C4750D2"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 xml:space="preserve">Interregional contacts and conflicts between states and empires encouraged significant technological and cultural transfers, including during Chinese maritime activity led by </w:t>
            </w:r>
            <w:r w:rsidRPr="004C15AA">
              <w:rPr>
                <w:rFonts w:ascii="Georgia" w:hAnsi="Georgia"/>
                <w:b/>
                <w:sz w:val="18"/>
                <w:szCs w:val="18"/>
                <w:u w:val="single"/>
              </w:rPr>
              <w:t>Ming Admiral Zheng He</w:t>
            </w:r>
            <w:r w:rsidRPr="004C15AA">
              <w:rPr>
                <w:rFonts w:ascii="Georgia" w:hAnsi="Georgia"/>
                <w:sz w:val="18"/>
                <w:szCs w:val="18"/>
              </w:rPr>
              <w:t>.</w:t>
            </w:r>
          </w:p>
          <w:p w14:paraId="06F47EC1" w14:textId="77777777" w:rsidR="00FD6B6F" w:rsidRPr="004C15AA" w:rsidRDefault="00FD6B6F">
            <w:pPr>
              <w:widowControl w:val="0"/>
              <w:spacing w:line="240" w:lineRule="auto"/>
              <w:rPr>
                <w:rFonts w:ascii="Georgia" w:hAnsi="Georgia"/>
                <w:sz w:val="18"/>
                <w:szCs w:val="18"/>
              </w:rPr>
            </w:pPr>
          </w:p>
          <w:p w14:paraId="6CAF6C55"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Diasporic communities:</w:t>
            </w:r>
          </w:p>
          <w:p w14:paraId="20DBD7E4" w14:textId="77777777" w:rsidR="00FD6B6F" w:rsidRPr="004C15AA" w:rsidRDefault="0005313B">
            <w:pPr>
              <w:widowControl w:val="0"/>
              <w:numPr>
                <w:ilvl w:val="0"/>
                <w:numId w:val="5"/>
              </w:numPr>
              <w:spacing w:line="240" w:lineRule="auto"/>
              <w:rPr>
                <w:rFonts w:ascii="Georgia" w:hAnsi="Georgia"/>
                <w:sz w:val="18"/>
                <w:szCs w:val="18"/>
              </w:rPr>
            </w:pPr>
            <w:r w:rsidRPr="004C15AA">
              <w:rPr>
                <w:rFonts w:ascii="Georgia" w:hAnsi="Georgia"/>
                <w:sz w:val="18"/>
                <w:szCs w:val="18"/>
              </w:rPr>
              <w:t>Arab and Persian communities in East Africa</w:t>
            </w:r>
          </w:p>
          <w:p w14:paraId="2CF60598" w14:textId="77777777" w:rsidR="00FD6B6F" w:rsidRPr="004C15AA" w:rsidRDefault="0005313B">
            <w:pPr>
              <w:widowControl w:val="0"/>
              <w:numPr>
                <w:ilvl w:val="0"/>
                <w:numId w:val="5"/>
              </w:numPr>
              <w:spacing w:line="240" w:lineRule="auto"/>
              <w:rPr>
                <w:rFonts w:ascii="Georgia" w:hAnsi="Georgia"/>
                <w:sz w:val="18"/>
                <w:szCs w:val="18"/>
              </w:rPr>
            </w:pPr>
            <w:r w:rsidRPr="004C15AA">
              <w:rPr>
                <w:rFonts w:ascii="Georgia" w:hAnsi="Georgia"/>
                <w:sz w:val="18"/>
                <w:szCs w:val="18"/>
              </w:rPr>
              <w:t>Chinese merchant communities in Southeast Asia</w:t>
            </w:r>
          </w:p>
          <w:p w14:paraId="754161CC" w14:textId="77777777" w:rsidR="00FD6B6F" w:rsidRPr="004C15AA" w:rsidRDefault="0005313B">
            <w:pPr>
              <w:widowControl w:val="0"/>
              <w:numPr>
                <w:ilvl w:val="0"/>
                <w:numId w:val="5"/>
              </w:numPr>
              <w:spacing w:line="240" w:lineRule="auto"/>
              <w:rPr>
                <w:rFonts w:ascii="Georgia" w:hAnsi="Georgia"/>
                <w:sz w:val="18"/>
                <w:szCs w:val="18"/>
              </w:rPr>
            </w:pPr>
            <w:r w:rsidRPr="004C15AA">
              <w:rPr>
                <w:rFonts w:ascii="Georgia" w:hAnsi="Georgia"/>
                <w:sz w:val="18"/>
                <w:szCs w:val="18"/>
              </w:rPr>
              <w:t>Malay communities in the Indian Ocean basin</w:t>
            </w:r>
          </w:p>
        </w:tc>
      </w:tr>
      <w:tr w:rsidR="00FD6B6F" w:rsidRPr="004C15AA" w14:paraId="30F650C4" w14:textId="77777777">
        <w:trPr>
          <w:trHeight w:val="380"/>
        </w:trPr>
        <w:tc>
          <w:tcPr>
            <w:tcW w:w="11415" w:type="dxa"/>
            <w:gridSpan w:val="2"/>
            <w:shd w:val="clear" w:color="auto" w:fill="auto"/>
            <w:tcMar>
              <w:top w:w="100" w:type="dxa"/>
              <w:left w:w="100" w:type="dxa"/>
              <w:bottom w:w="100" w:type="dxa"/>
              <w:right w:w="100" w:type="dxa"/>
            </w:tcMar>
          </w:tcPr>
          <w:p w14:paraId="21ED6B74"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 xml:space="preserve">Thematic Focus - Humans and the Environment (ENV) </w:t>
            </w:r>
          </w:p>
          <w:p w14:paraId="2C4011C4"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The environment shapes human societies, and as populations grow and change, these populations in turn shape their environments.</w:t>
            </w:r>
          </w:p>
        </w:tc>
      </w:tr>
      <w:tr w:rsidR="00FD6B6F" w:rsidRPr="004C15AA" w14:paraId="7160F283" w14:textId="77777777">
        <w:tc>
          <w:tcPr>
            <w:tcW w:w="3870" w:type="dxa"/>
            <w:shd w:val="clear" w:color="auto" w:fill="auto"/>
            <w:tcMar>
              <w:top w:w="100" w:type="dxa"/>
              <w:left w:w="100" w:type="dxa"/>
              <w:bottom w:w="100" w:type="dxa"/>
              <w:right w:w="100" w:type="dxa"/>
            </w:tcMar>
          </w:tcPr>
          <w:p w14:paraId="74852A65" w14:textId="022C1AEC"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Learning Objective</w:t>
            </w:r>
            <w:r w:rsidR="00636A99">
              <w:rPr>
                <w:rFonts w:ascii="Georgia" w:hAnsi="Georgia"/>
                <w:b/>
                <w:sz w:val="18"/>
                <w:szCs w:val="18"/>
              </w:rPr>
              <w:t xml:space="preserve"> G</w:t>
            </w:r>
          </w:p>
          <w:p w14:paraId="33B85190" w14:textId="77777777" w:rsidR="00FD6B6F" w:rsidRPr="004C15AA" w:rsidRDefault="00FD6B6F">
            <w:pPr>
              <w:widowControl w:val="0"/>
              <w:spacing w:line="240" w:lineRule="auto"/>
              <w:rPr>
                <w:rFonts w:ascii="Georgia" w:hAnsi="Georgia"/>
                <w:sz w:val="18"/>
                <w:szCs w:val="18"/>
              </w:rPr>
            </w:pPr>
          </w:p>
          <w:p w14:paraId="411DD84E" w14:textId="77777777" w:rsidR="00FD6B6F" w:rsidRPr="004C15AA" w:rsidRDefault="0005313B">
            <w:pPr>
              <w:widowControl w:val="0"/>
              <w:spacing w:line="240" w:lineRule="auto"/>
              <w:rPr>
                <w:rFonts w:ascii="Georgia" w:hAnsi="Georgia"/>
                <w:b/>
                <w:sz w:val="18"/>
                <w:szCs w:val="18"/>
              </w:rPr>
            </w:pPr>
            <w:r w:rsidRPr="004C15AA">
              <w:rPr>
                <w:rFonts w:ascii="Georgia" w:hAnsi="Georgia"/>
                <w:sz w:val="18"/>
                <w:szCs w:val="18"/>
              </w:rPr>
              <w:t>Explain the role of environmental factors in the development of networks of exchange in the period from c. 1200 to c. 1450.</w:t>
            </w:r>
          </w:p>
        </w:tc>
        <w:tc>
          <w:tcPr>
            <w:tcW w:w="7545" w:type="dxa"/>
            <w:shd w:val="clear" w:color="auto" w:fill="auto"/>
            <w:tcMar>
              <w:top w:w="100" w:type="dxa"/>
              <w:left w:w="100" w:type="dxa"/>
              <w:bottom w:w="100" w:type="dxa"/>
              <w:right w:w="100" w:type="dxa"/>
            </w:tcMar>
          </w:tcPr>
          <w:p w14:paraId="30FFFDC1"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Historical Developments</w:t>
            </w:r>
          </w:p>
          <w:p w14:paraId="67B6B1A6" w14:textId="77777777" w:rsidR="00FD6B6F" w:rsidRPr="004C15AA" w:rsidRDefault="00FD6B6F">
            <w:pPr>
              <w:widowControl w:val="0"/>
              <w:spacing w:line="240" w:lineRule="auto"/>
              <w:rPr>
                <w:rFonts w:ascii="Georgia" w:hAnsi="Georgia"/>
                <w:b/>
                <w:sz w:val="18"/>
                <w:szCs w:val="18"/>
              </w:rPr>
            </w:pPr>
          </w:p>
          <w:p w14:paraId="66CA13A8"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 xml:space="preserve">The expansion and intensification of </w:t>
            </w:r>
            <w:proofErr w:type="gramStart"/>
            <w:r w:rsidRPr="004C15AA">
              <w:rPr>
                <w:rFonts w:ascii="Georgia" w:hAnsi="Georgia"/>
                <w:sz w:val="18"/>
                <w:szCs w:val="18"/>
              </w:rPr>
              <w:t>long distance</w:t>
            </w:r>
            <w:proofErr w:type="gramEnd"/>
            <w:r w:rsidRPr="004C15AA">
              <w:rPr>
                <w:rFonts w:ascii="Georgia" w:hAnsi="Georgia"/>
                <w:sz w:val="18"/>
                <w:szCs w:val="18"/>
              </w:rPr>
              <w:t xml:space="preserve"> trade routes often depended on environmental knowledge, including advanced knowledge of the</w:t>
            </w:r>
            <w:r w:rsidRPr="004C15AA">
              <w:rPr>
                <w:rFonts w:ascii="Georgia" w:hAnsi="Georgia"/>
                <w:b/>
                <w:sz w:val="18"/>
                <w:szCs w:val="18"/>
                <w:u w:val="single"/>
              </w:rPr>
              <w:t xml:space="preserve"> monsoon winds</w:t>
            </w:r>
            <w:r w:rsidRPr="004C15AA">
              <w:rPr>
                <w:rFonts w:ascii="Georgia" w:hAnsi="Georgia"/>
                <w:sz w:val="18"/>
                <w:szCs w:val="18"/>
              </w:rPr>
              <w:t xml:space="preserve">. </w:t>
            </w:r>
          </w:p>
        </w:tc>
      </w:tr>
    </w:tbl>
    <w:p w14:paraId="2F448DAB" w14:textId="77777777" w:rsidR="00FD6B6F" w:rsidRPr="004C15AA" w:rsidRDefault="00FD6B6F">
      <w:pPr>
        <w:rPr>
          <w:rFonts w:ascii="Georgia" w:hAnsi="Georgia"/>
        </w:rPr>
      </w:pPr>
    </w:p>
    <w:tbl>
      <w:tblPr>
        <w:tblStyle w:val="a2"/>
        <w:tblW w:w="1141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7545"/>
      </w:tblGrid>
      <w:tr w:rsidR="00FD6B6F" w:rsidRPr="004C15AA" w14:paraId="16308588" w14:textId="77777777">
        <w:trPr>
          <w:trHeight w:val="420"/>
        </w:trPr>
        <w:tc>
          <w:tcPr>
            <w:tcW w:w="11415" w:type="dxa"/>
            <w:gridSpan w:val="2"/>
            <w:shd w:val="clear" w:color="auto" w:fill="CCCCCC"/>
            <w:tcMar>
              <w:top w:w="100" w:type="dxa"/>
              <w:left w:w="100" w:type="dxa"/>
              <w:bottom w:w="100" w:type="dxa"/>
              <w:right w:w="100" w:type="dxa"/>
            </w:tcMar>
          </w:tcPr>
          <w:p w14:paraId="73FB992F" w14:textId="77777777" w:rsidR="00FD6B6F" w:rsidRPr="004C15AA" w:rsidRDefault="0005313B">
            <w:pPr>
              <w:widowControl w:val="0"/>
              <w:spacing w:line="240" w:lineRule="auto"/>
              <w:jc w:val="center"/>
              <w:rPr>
                <w:rFonts w:ascii="Georgia" w:hAnsi="Georgia"/>
                <w:b/>
                <w:sz w:val="24"/>
                <w:szCs w:val="24"/>
              </w:rPr>
            </w:pPr>
            <w:r w:rsidRPr="004C15AA">
              <w:rPr>
                <w:rFonts w:ascii="Georgia" w:hAnsi="Georgia"/>
                <w:b/>
                <w:sz w:val="24"/>
                <w:szCs w:val="24"/>
              </w:rPr>
              <w:t>Topic 2.4 Trans-Saharan Trade Routes</w:t>
            </w:r>
          </w:p>
        </w:tc>
      </w:tr>
      <w:tr w:rsidR="00FD6B6F" w:rsidRPr="004C15AA" w14:paraId="73FDD061" w14:textId="77777777">
        <w:trPr>
          <w:trHeight w:val="420"/>
        </w:trPr>
        <w:tc>
          <w:tcPr>
            <w:tcW w:w="11415" w:type="dxa"/>
            <w:gridSpan w:val="2"/>
            <w:shd w:val="clear" w:color="auto" w:fill="auto"/>
            <w:tcMar>
              <w:top w:w="100" w:type="dxa"/>
              <w:left w:w="100" w:type="dxa"/>
              <w:bottom w:w="100" w:type="dxa"/>
              <w:right w:w="100" w:type="dxa"/>
            </w:tcMar>
          </w:tcPr>
          <w:p w14:paraId="5E7F63C8"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Thematic Focus - Technology and Innovation (TEC)</w:t>
            </w:r>
          </w:p>
          <w:p w14:paraId="5823E465"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Human adaptation and innovation have resulted in increased efficiency, comfort, and security, and technological advances have shaped human development and interactions with both intended and unintended consequences.</w:t>
            </w:r>
          </w:p>
        </w:tc>
      </w:tr>
      <w:tr w:rsidR="00FD6B6F" w:rsidRPr="004C15AA" w14:paraId="5261C84F" w14:textId="77777777">
        <w:tc>
          <w:tcPr>
            <w:tcW w:w="3870" w:type="dxa"/>
            <w:shd w:val="clear" w:color="auto" w:fill="auto"/>
            <w:tcMar>
              <w:top w:w="100" w:type="dxa"/>
              <w:left w:w="100" w:type="dxa"/>
              <w:bottom w:w="100" w:type="dxa"/>
              <w:right w:w="100" w:type="dxa"/>
            </w:tcMar>
          </w:tcPr>
          <w:p w14:paraId="6B300356" w14:textId="4A16E6F1"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Learning Objective</w:t>
            </w:r>
            <w:r w:rsidR="00636A99">
              <w:rPr>
                <w:rFonts w:ascii="Georgia" w:hAnsi="Georgia"/>
                <w:b/>
                <w:sz w:val="18"/>
                <w:szCs w:val="18"/>
              </w:rPr>
              <w:t xml:space="preserve"> H</w:t>
            </w:r>
          </w:p>
          <w:p w14:paraId="2BFCDBE0" w14:textId="77777777" w:rsidR="00FD6B6F" w:rsidRPr="004C15AA" w:rsidRDefault="00FD6B6F">
            <w:pPr>
              <w:widowControl w:val="0"/>
              <w:spacing w:line="240" w:lineRule="auto"/>
              <w:rPr>
                <w:rFonts w:ascii="Georgia" w:hAnsi="Georgia"/>
                <w:sz w:val="18"/>
                <w:szCs w:val="18"/>
              </w:rPr>
            </w:pPr>
          </w:p>
          <w:p w14:paraId="1E8BEDEE"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Explain the causes and effects of the growth of trans-Saharan trade.</w:t>
            </w:r>
          </w:p>
        </w:tc>
        <w:tc>
          <w:tcPr>
            <w:tcW w:w="7545" w:type="dxa"/>
            <w:shd w:val="clear" w:color="auto" w:fill="auto"/>
            <w:tcMar>
              <w:top w:w="100" w:type="dxa"/>
              <w:left w:w="100" w:type="dxa"/>
              <w:bottom w:w="100" w:type="dxa"/>
              <w:right w:w="100" w:type="dxa"/>
            </w:tcMar>
          </w:tcPr>
          <w:p w14:paraId="793376DC"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Historical Developments</w:t>
            </w:r>
          </w:p>
          <w:p w14:paraId="4663C6FD" w14:textId="77777777" w:rsidR="00FD6B6F" w:rsidRPr="004C15AA" w:rsidRDefault="00FD6B6F">
            <w:pPr>
              <w:widowControl w:val="0"/>
              <w:spacing w:line="240" w:lineRule="auto"/>
              <w:rPr>
                <w:rFonts w:ascii="Georgia" w:hAnsi="Georgia"/>
                <w:sz w:val="18"/>
                <w:szCs w:val="18"/>
              </w:rPr>
            </w:pPr>
          </w:p>
          <w:p w14:paraId="7CD5B57E"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The growth of interregional trade was encouraged by innovations in existing transportation technologies.</w:t>
            </w:r>
          </w:p>
          <w:p w14:paraId="2DA09DF5" w14:textId="77777777" w:rsidR="00FD6B6F" w:rsidRPr="004C15AA" w:rsidRDefault="00FD6B6F">
            <w:pPr>
              <w:widowControl w:val="0"/>
              <w:spacing w:line="240" w:lineRule="auto"/>
              <w:rPr>
                <w:rFonts w:ascii="Georgia" w:hAnsi="Georgia"/>
                <w:sz w:val="18"/>
                <w:szCs w:val="18"/>
              </w:rPr>
            </w:pPr>
          </w:p>
          <w:p w14:paraId="05D88B29"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Improved transportation technologies and commercial practices led to an increased volume of trade and expanded the geographical range of existing trade routes, including the trans-Saharan trade network.</w:t>
            </w:r>
          </w:p>
          <w:p w14:paraId="5F5F5E7D" w14:textId="77777777" w:rsidR="00FD6B6F" w:rsidRPr="004C15AA" w:rsidRDefault="00FD6B6F">
            <w:pPr>
              <w:widowControl w:val="0"/>
              <w:spacing w:line="240" w:lineRule="auto"/>
              <w:rPr>
                <w:rFonts w:ascii="Georgia" w:hAnsi="Georgia"/>
                <w:sz w:val="18"/>
                <w:szCs w:val="18"/>
              </w:rPr>
            </w:pPr>
          </w:p>
          <w:p w14:paraId="68B8BCE5"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Technologies encouraging interregional trade:</w:t>
            </w:r>
          </w:p>
          <w:p w14:paraId="12339514" w14:textId="77777777" w:rsidR="00FD6B6F" w:rsidRPr="004C15AA" w:rsidRDefault="0005313B">
            <w:pPr>
              <w:widowControl w:val="0"/>
              <w:numPr>
                <w:ilvl w:val="0"/>
                <w:numId w:val="3"/>
              </w:numPr>
              <w:spacing w:line="240" w:lineRule="auto"/>
              <w:rPr>
                <w:rFonts w:ascii="Georgia" w:hAnsi="Georgia"/>
                <w:sz w:val="18"/>
                <w:szCs w:val="18"/>
              </w:rPr>
            </w:pPr>
            <w:r w:rsidRPr="004C15AA">
              <w:rPr>
                <w:rFonts w:ascii="Georgia" w:hAnsi="Georgia"/>
                <w:sz w:val="18"/>
                <w:szCs w:val="18"/>
              </w:rPr>
              <w:t>Camel saddle</w:t>
            </w:r>
          </w:p>
          <w:p w14:paraId="5FEAEBB7" w14:textId="77777777" w:rsidR="00FD6B6F" w:rsidRPr="004C15AA" w:rsidRDefault="0005313B">
            <w:pPr>
              <w:widowControl w:val="0"/>
              <w:numPr>
                <w:ilvl w:val="0"/>
                <w:numId w:val="3"/>
              </w:numPr>
              <w:spacing w:line="240" w:lineRule="auto"/>
              <w:rPr>
                <w:rFonts w:ascii="Georgia" w:hAnsi="Georgia"/>
                <w:b/>
                <w:sz w:val="18"/>
                <w:szCs w:val="18"/>
              </w:rPr>
            </w:pPr>
            <w:r w:rsidRPr="004C15AA">
              <w:rPr>
                <w:rFonts w:ascii="Georgia" w:hAnsi="Georgia"/>
                <w:b/>
                <w:sz w:val="18"/>
                <w:szCs w:val="18"/>
                <w:u w:val="single"/>
              </w:rPr>
              <w:t>Caravans</w:t>
            </w:r>
          </w:p>
        </w:tc>
      </w:tr>
      <w:tr w:rsidR="00FD6B6F" w:rsidRPr="004C15AA" w14:paraId="463925F7" w14:textId="77777777">
        <w:trPr>
          <w:trHeight w:val="380"/>
        </w:trPr>
        <w:tc>
          <w:tcPr>
            <w:tcW w:w="11415" w:type="dxa"/>
            <w:gridSpan w:val="2"/>
            <w:shd w:val="clear" w:color="auto" w:fill="auto"/>
            <w:tcMar>
              <w:top w:w="100" w:type="dxa"/>
              <w:left w:w="100" w:type="dxa"/>
              <w:bottom w:w="100" w:type="dxa"/>
              <w:right w:w="100" w:type="dxa"/>
            </w:tcMar>
          </w:tcPr>
          <w:p w14:paraId="0C4E7012"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lastRenderedPageBreak/>
              <w:t xml:space="preserve">Governance (GOV) </w:t>
            </w:r>
          </w:p>
          <w:p w14:paraId="382E0F32"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p w14:paraId="5A09D4E4" w14:textId="77777777" w:rsidR="00FD6B6F" w:rsidRPr="004C15AA" w:rsidRDefault="00FD6B6F">
            <w:pPr>
              <w:widowControl w:val="0"/>
              <w:spacing w:line="240" w:lineRule="auto"/>
              <w:rPr>
                <w:rFonts w:ascii="Georgia" w:hAnsi="Georgia"/>
                <w:sz w:val="18"/>
                <w:szCs w:val="18"/>
              </w:rPr>
            </w:pPr>
          </w:p>
        </w:tc>
      </w:tr>
      <w:tr w:rsidR="00FD6B6F" w:rsidRPr="004C15AA" w14:paraId="704B7904" w14:textId="77777777">
        <w:tc>
          <w:tcPr>
            <w:tcW w:w="3870" w:type="dxa"/>
            <w:shd w:val="clear" w:color="auto" w:fill="auto"/>
            <w:tcMar>
              <w:top w:w="100" w:type="dxa"/>
              <w:left w:w="100" w:type="dxa"/>
              <w:bottom w:w="100" w:type="dxa"/>
              <w:right w:w="100" w:type="dxa"/>
            </w:tcMar>
          </w:tcPr>
          <w:p w14:paraId="1972473B" w14:textId="716BBB90"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Learning Objective</w:t>
            </w:r>
            <w:r w:rsidR="00636A99">
              <w:rPr>
                <w:rFonts w:ascii="Georgia" w:hAnsi="Georgia"/>
                <w:b/>
                <w:sz w:val="18"/>
                <w:szCs w:val="18"/>
              </w:rPr>
              <w:t xml:space="preserve"> I</w:t>
            </w:r>
          </w:p>
          <w:p w14:paraId="50235562" w14:textId="77777777" w:rsidR="00FD6B6F" w:rsidRPr="004C15AA" w:rsidRDefault="00FD6B6F">
            <w:pPr>
              <w:widowControl w:val="0"/>
              <w:spacing w:line="240" w:lineRule="auto"/>
              <w:rPr>
                <w:rFonts w:ascii="Georgia" w:hAnsi="Georgia"/>
                <w:b/>
                <w:sz w:val="18"/>
                <w:szCs w:val="18"/>
              </w:rPr>
            </w:pPr>
          </w:p>
          <w:p w14:paraId="768F7E38"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Explain how the expansion of empires influenced trade and communication over time.</w:t>
            </w:r>
          </w:p>
        </w:tc>
        <w:tc>
          <w:tcPr>
            <w:tcW w:w="7545" w:type="dxa"/>
            <w:shd w:val="clear" w:color="auto" w:fill="auto"/>
            <w:tcMar>
              <w:top w:w="100" w:type="dxa"/>
              <w:left w:w="100" w:type="dxa"/>
              <w:bottom w:w="100" w:type="dxa"/>
              <w:right w:w="100" w:type="dxa"/>
            </w:tcMar>
          </w:tcPr>
          <w:p w14:paraId="79EA2094"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Historical Developments</w:t>
            </w:r>
          </w:p>
          <w:p w14:paraId="25F0BFE2" w14:textId="77777777" w:rsidR="00FD6B6F" w:rsidRPr="004C15AA" w:rsidRDefault="00FD6B6F">
            <w:pPr>
              <w:widowControl w:val="0"/>
              <w:spacing w:line="240" w:lineRule="auto"/>
              <w:rPr>
                <w:rFonts w:ascii="Georgia" w:hAnsi="Georgia"/>
                <w:b/>
                <w:sz w:val="18"/>
                <w:szCs w:val="18"/>
              </w:rPr>
            </w:pPr>
          </w:p>
          <w:p w14:paraId="1FFE0D28"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 xml:space="preserve">The expansion of empires—including </w:t>
            </w:r>
            <w:r w:rsidRPr="004C15AA">
              <w:rPr>
                <w:rFonts w:ascii="Georgia" w:hAnsi="Georgia"/>
                <w:b/>
                <w:sz w:val="18"/>
                <w:szCs w:val="18"/>
                <w:u w:val="single"/>
              </w:rPr>
              <w:t>Mali in West Africa</w:t>
            </w:r>
            <w:r w:rsidRPr="004C15AA">
              <w:rPr>
                <w:rFonts w:ascii="Georgia" w:hAnsi="Georgia"/>
                <w:sz w:val="18"/>
                <w:szCs w:val="18"/>
              </w:rPr>
              <w:t>–facilitated Afro-Eurasian trade and communication as new people were drawn into the economies and trade networks.</w:t>
            </w:r>
          </w:p>
        </w:tc>
      </w:tr>
    </w:tbl>
    <w:p w14:paraId="1A6E8538" w14:textId="77777777" w:rsidR="00FD6B6F" w:rsidRPr="004C15AA" w:rsidRDefault="00FD6B6F">
      <w:pPr>
        <w:rPr>
          <w:rFonts w:ascii="Georgia" w:hAnsi="Georgia"/>
        </w:rPr>
      </w:pPr>
    </w:p>
    <w:tbl>
      <w:tblPr>
        <w:tblStyle w:val="a3"/>
        <w:tblW w:w="1140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545"/>
      </w:tblGrid>
      <w:tr w:rsidR="00FD6B6F" w:rsidRPr="004C15AA" w14:paraId="26A7586E" w14:textId="77777777">
        <w:trPr>
          <w:trHeight w:val="420"/>
        </w:trPr>
        <w:tc>
          <w:tcPr>
            <w:tcW w:w="11400" w:type="dxa"/>
            <w:gridSpan w:val="2"/>
            <w:shd w:val="clear" w:color="auto" w:fill="CCCCCC"/>
            <w:tcMar>
              <w:top w:w="100" w:type="dxa"/>
              <w:left w:w="100" w:type="dxa"/>
              <w:bottom w:w="100" w:type="dxa"/>
              <w:right w:w="100" w:type="dxa"/>
            </w:tcMar>
          </w:tcPr>
          <w:p w14:paraId="1CF96513" w14:textId="77777777" w:rsidR="00FD6B6F" w:rsidRPr="004C15AA" w:rsidRDefault="0005313B">
            <w:pPr>
              <w:widowControl w:val="0"/>
              <w:spacing w:line="240" w:lineRule="auto"/>
              <w:jc w:val="center"/>
              <w:rPr>
                <w:rFonts w:ascii="Georgia" w:hAnsi="Georgia"/>
                <w:b/>
                <w:sz w:val="24"/>
                <w:szCs w:val="24"/>
              </w:rPr>
            </w:pPr>
            <w:r w:rsidRPr="004C15AA">
              <w:rPr>
                <w:rFonts w:ascii="Georgia" w:hAnsi="Georgia"/>
                <w:b/>
                <w:sz w:val="24"/>
                <w:szCs w:val="24"/>
              </w:rPr>
              <w:t>TOPIC 2.5 Cultural Consequences of Connectivity</w:t>
            </w:r>
          </w:p>
        </w:tc>
      </w:tr>
      <w:tr w:rsidR="00FD6B6F" w:rsidRPr="004C15AA" w14:paraId="08F54FD9" w14:textId="77777777">
        <w:trPr>
          <w:trHeight w:val="420"/>
        </w:trPr>
        <w:tc>
          <w:tcPr>
            <w:tcW w:w="11400" w:type="dxa"/>
            <w:gridSpan w:val="2"/>
            <w:shd w:val="clear" w:color="auto" w:fill="auto"/>
            <w:tcMar>
              <w:top w:w="100" w:type="dxa"/>
              <w:left w:w="100" w:type="dxa"/>
              <w:bottom w:w="100" w:type="dxa"/>
              <w:right w:w="100" w:type="dxa"/>
            </w:tcMar>
          </w:tcPr>
          <w:p w14:paraId="7CF83538"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Thematic Focus - Cultural Developments and Interactions (CDI)</w:t>
            </w:r>
          </w:p>
          <w:p w14:paraId="591EAD90"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The development of ideas, beliefs, and religions illustrates how groups in society view themselves, and the interactions of societies and their beliefs often have political, social, and cultural implications.</w:t>
            </w:r>
          </w:p>
        </w:tc>
      </w:tr>
      <w:tr w:rsidR="00FD6B6F" w:rsidRPr="004C15AA" w14:paraId="66639F3D" w14:textId="77777777">
        <w:tc>
          <w:tcPr>
            <w:tcW w:w="3855" w:type="dxa"/>
            <w:shd w:val="clear" w:color="auto" w:fill="auto"/>
            <w:tcMar>
              <w:top w:w="100" w:type="dxa"/>
              <w:left w:w="100" w:type="dxa"/>
              <w:bottom w:w="100" w:type="dxa"/>
              <w:right w:w="100" w:type="dxa"/>
            </w:tcMar>
          </w:tcPr>
          <w:p w14:paraId="4604E5D7" w14:textId="31BDCE30" w:rsidR="00FD6B6F" w:rsidRPr="004C15AA" w:rsidRDefault="0005313B">
            <w:pPr>
              <w:widowControl w:val="0"/>
              <w:spacing w:line="240" w:lineRule="auto"/>
              <w:rPr>
                <w:rFonts w:ascii="Georgia" w:hAnsi="Georgia"/>
                <w:sz w:val="18"/>
                <w:szCs w:val="18"/>
              </w:rPr>
            </w:pPr>
            <w:r w:rsidRPr="004C15AA">
              <w:rPr>
                <w:rFonts w:ascii="Georgia" w:hAnsi="Georgia"/>
                <w:b/>
                <w:sz w:val="18"/>
                <w:szCs w:val="18"/>
              </w:rPr>
              <w:t>Learning Objective</w:t>
            </w:r>
            <w:r w:rsidR="00636A99">
              <w:rPr>
                <w:rFonts w:ascii="Georgia" w:hAnsi="Georgia"/>
                <w:b/>
                <w:sz w:val="18"/>
                <w:szCs w:val="18"/>
              </w:rPr>
              <w:t xml:space="preserve"> J</w:t>
            </w:r>
          </w:p>
          <w:p w14:paraId="44F230D0" w14:textId="77777777" w:rsidR="00FD6B6F" w:rsidRPr="004C15AA" w:rsidRDefault="00FD6B6F">
            <w:pPr>
              <w:widowControl w:val="0"/>
              <w:spacing w:line="240" w:lineRule="auto"/>
              <w:rPr>
                <w:rFonts w:ascii="Georgia" w:hAnsi="Georgia"/>
                <w:sz w:val="18"/>
                <w:szCs w:val="18"/>
              </w:rPr>
            </w:pPr>
          </w:p>
          <w:p w14:paraId="1A476EE3"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Explain the intellectual and cultural effects of the various networks of exchange in Afro-Eurasia from c. 1200 to c. 1450.</w:t>
            </w:r>
          </w:p>
        </w:tc>
        <w:tc>
          <w:tcPr>
            <w:tcW w:w="7545" w:type="dxa"/>
            <w:shd w:val="clear" w:color="auto" w:fill="auto"/>
            <w:tcMar>
              <w:top w:w="100" w:type="dxa"/>
              <w:left w:w="100" w:type="dxa"/>
              <w:bottom w:w="100" w:type="dxa"/>
              <w:right w:w="100" w:type="dxa"/>
            </w:tcMar>
          </w:tcPr>
          <w:p w14:paraId="4175AD57" w14:textId="77777777" w:rsidR="00FD6B6F" w:rsidRPr="004C15AA" w:rsidRDefault="0005313B">
            <w:pPr>
              <w:widowControl w:val="0"/>
              <w:spacing w:line="240" w:lineRule="auto"/>
              <w:rPr>
                <w:rFonts w:ascii="Georgia" w:hAnsi="Georgia"/>
                <w:sz w:val="18"/>
                <w:szCs w:val="18"/>
              </w:rPr>
            </w:pPr>
            <w:r w:rsidRPr="004C15AA">
              <w:rPr>
                <w:rFonts w:ascii="Georgia" w:hAnsi="Georgia"/>
                <w:b/>
                <w:sz w:val="18"/>
                <w:szCs w:val="18"/>
              </w:rPr>
              <w:t>Historical Developments</w:t>
            </w:r>
          </w:p>
          <w:p w14:paraId="5A87C942" w14:textId="77777777" w:rsidR="00FD6B6F" w:rsidRPr="004C15AA" w:rsidRDefault="00FD6B6F">
            <w:pPr>
              <w:widowControl w:val="0"/>
              <w:spacing w:line="240" w:lineRule="auto"/>
              <w:rPr>
                <w:rFonts w:ascii="Georgia" w:hAnsi="Georgia"/>
                <w:sz w:val="18"/>
                <w:szCs w:val="18"/>
              </w:rPr>
            </w:pPr>
          </w:p>
          <w:p w14:paraId="2640BCF9"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Increased cross-cultural interactions resulted in the diffusion of literary, artistic, and cultural traditions, as well as scientific and technological innovations</w:t>
            </w:r>
          </w:p>
          <w:p w14:paraId="1C9E67B0" w14:textId="77777777" w:rsidR="00FD6B6F" w:rsidRPr="004C15AA" w:rsidRDefault="00FD6B6F">
            <w:pPr>
              <w:widowControl w:val="0"/>
              <w:spacing w:line="240" w:lineRule="auto"/>
              <w:rPr>
                <w:rFonts w:ascii="Georgia" w:hAnsi="Georgia"/>
                <w:sz w:val="18"/>
                <w:szCs w:val="18"/>
              </w:rPr>
            </w:pPr>
          </w:p>
          <w:p w14:paraId="03FC8C81"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Diffusion of cultural traditions:</w:t>
            </w:r>
          </w:p>
          <w:p w14:paraId="0AA6E1DF" w14:textId="77777777" w:rsidR="00FD6B6F" w:rsidRPr="004C15AA" w:rsidRDefault="0005313B">
            <w:pPr>
              <w:widowControl w:val="0"/>
              <w:numPr>
                <w:ilvl w:val="0"/>
                <w:numId w:val="1"/>
              </w:numPr>
              <w:spacing w:line="240" w:lineRule="auto"/>
              <w:rPr>
                <w:rFonts w:ascii="Georgia" w:hAnsi="Georgia"/>
                <w:sz w:val="18"/>
                <w:szCs w:val="18"/>
              </w:rPr>
            </w:pPr>
            <w:r w:rsidRPr="004C15AA">
              <w:rPr>
                <w:rFonts w:ascii="Georgia" w:hAnsi="Georgia"/>
                <w:sz w:val="18"/>
                <w:szCs w:val="18"/>
              </w:rPr>
              <w:t>The influence of Buddhism in East Asia</w:t>
            </w:r>
          </w:p>
          <w:p w14:paraId="3F33D38C" w14:textId="77777777" w:rsidR="00FD6B6F" w:rsidRPr="004C15AA" w:rsidRDefault="0005313B">
            <w:pPr>
              <w:widowControl w:val="0"/>
              <w:numPr>
                <w:ilvl w:val="0"/>
                <w:numId w:val="1"/>
              </w:numPr>
              <w:spacing w:line="240" w:lineRule="auto"/>
              <w:rPr>
                <w:rFonts w:ascii="Georgia" w:hAnsi="Georgia"/>
                <w:sz w:val="18"/>
                <w:szCs w:val="18"/>
              </w:rPr>
            </w:pPr>
            <w:r w:rsidRPr="004C15AA">
              <w:rPr>
                <w:rFonts w:ascii="Georgia" w:hAnsi="Georgia"/>
                <w:sz w:val="18"/>
                <w:szCs w:val="18"/>
              </w:rPr>
              <w:t>The spread of Hinduism and Buddhism into Southeast Asia</w:t>
            </w:r>
          </w:p>
          <w:p w14:paraId="424769CA" w14:textId="77777777" w:rsidR="00FD6B6F" w:rsidRPr="004C15AA" w:rsidRDefault="0005313B">
            <w:pPr>
              <w:widowControl w:val="0"/>
              <w:numPr>
                <w:ilvl w:val="0"/>
                <w:numId w:val="1"/>
              </w:numPr>
              <w:spacing w:line="240" w:lineRule="auto"/>
              <w:rPr>
                <w:rFonts w:ascii="Georgia" w:hAnsi="Georgia"/>
                <w:sz w:val="18"/>
                <w:szCs w:val="18"/>
              </w:rPr>
            </w:pPr>
            <w:r w:rsidRPr="004C15AA">
              <w:rPr>
                <w:rFonts w:ascii="Georgia" w:hAnsi="Georgia"/>
                <w:sz w:val="18"/>
                <w:szCs w:val="18"/>
              </w:rPr>
              <w:t>The spread of Islam in sub-Saharan Africa and Asia</w:t>
            </w:r>
          </w:p>
          <w:p w14:paraId="48B2529C" w14:textId="77777777" w:rsidR="00FD6B6F" w:rsidRPr="004C15AA" w:rsidRDefault="00FD6B6F">
            <w:pPr>
              <w:widowControl w:val="0"/>
              <w:spacing w:line="240" w:lineRule="auto"/>
              <w:rPr>
                <w:rFonts w:ascii="Georgia" w:hAnsi="Georgia"/>
                <w:sz w:val="18"/>
                <w:szCs w:val="18"/>
              </w:rPr>
            </w:pPr>
          </w:p>
          <w:p w14:paraId="7C17F78C"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Diffusion of scientific or technological innovations:</w:t>
            </w:r>
          </w:p>
          <w:p w14:paraId="3E809DA3" w14:textId="77777777" w:rsidR="00FD6B6F" w:rsidRPr="004C15AA" w:rsidRDefault="0005313B">
            <w:pPr>
              <w:widowControl w:val="0"/>
              <w:numPr>
                <w:ilvl w:val="0"/>
                <w:numId w:val="6"/>
              </w:numPr>
              <w:spacing w:line="240" w:lineRule="auto"/>
              <w:rPr>
                <w:rFonts w:ascii="Georgia" w:hAnsi="Georgia"/>
                <w:sz w:val="18"/>
                <w:szCs w:val="18"/>
              </w:rPr>
            </w:pPr>
            <w:r w:rsidRPr="004C15AA">
              <w:rPr>
                <w:rFonts w:ascii="Georgia" w:hAnsi="Georgia"/>
                <w:b/>
                <w:sz w:val="18"/>
                <w:szCs w:val="18"/>
                <w:u w:val="single"/>
              </w:rPr>
              <w:t>Gunpowder</w:t>
            </w:r>
            <w:r w:rsidRPr="004C15AA">
              <w:rPr>
                <w:rFonts w:ascii="Georgia" w:hAnsi="Georgia"/>
                <w:sz w:val="18"/>
                <w:szCs w:val="18"/>
              </w:rPr>
              <w:t xml:space="preserve"> from China</w:t>
            </w:r>
          </w:p>
          <w:p w14:paraId="672C3FB8" w14:textId="77777777" w:rsidR="00FD6B6F" w:rsidRPr="004C15AA" w:rsidRDefault="0005313B">
            <w:pPr>
              <w:widowControl w:val="0"/>
              <w:numPr>
                <w:ilvl w:val="0"/>
                <w:numId w:val="6"/>
              </w:numPr>
              <w:spacing w:line="240" w:lineRule="auto"/>
              <w:rPr>
                <w:rFonts w:ascii="Georgia" w:hAnsi="Georgia"/>
                <w:sz w:val="18"/>
                <w:szCs w:val="18"/>
              </w:rPr>
            </w:pPr>
            <w:r w:rsidRPr="004C15AA">
              <w:rPr>
                <w:rFonts w:ascii="Georgia" w:hAnsi="Georgia"/>
                <w:sz w:val="18"/>
                <w:szCs w:val="18"/>
              </w:rPr>
              <w:t>Paper from China</w:t>
            </w:r>
          </w:p>
          <w:p w14:paraId="279556F4" w14:textId="77777777" w:rsidR="00FD6B6F" w:rsidRPr="004C15AA" w:rsidRDefault="00FD6B6F">
            <w:pPr>
              <w:widowControl w:val="0"/>
              <w:spacing w:line="240" w:lineRule="auto"/>
              <w:rPr>
                <w:rFonts w:ascii="Georgia" w:hAnsi="Georgia"/>
                <w:sz w:val="18"/>
                <w:szCs w:val="18"/>
              </w:rPr>
            </w:pPr>
          </w:p>
          <w:p w14:paraId="273591B4"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The fate of cities varied greatly, with periods of significant decline and periods of increased urbanization, buoyed by rising productivity and expanding trade networks.</w:t>
            </w:r>
          </w:p>
          <w:p w14:paraId="4D236FAC" w14:textId="77777777" w:rsidR="00FD6B6F" w:rsidRPr="004C15AA" w:rsidRDefault="00FD6B6F">
            <w:pPr>
              <w:widowControl w:val="0"/>
              <w:spacing w:line="240" w:lineRule="auto"/>
              <w:rPr>
                <w:rFonts w:ascii="Georgia" w:hAnsi="Georgia"/>
                <w:sz w:val="18"/>
                <w:szCs w:val="18"/>
              </w:rPr>
            </w:pPr>
          </w:p>
          <w:p w14:paraId="637FE5AF"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 xml:space="preserve">As exchange networks intensified, an increasing number of travelers within </w:t>
            </w:r>
            <w:proofErr w:type="spellStart"/>
            <w:r w:rsidRPr="004C15AA">
              <w:rPr>
                <w:rFonts w:ascii="Georgia" w:hAnsi="Georgia"/>
                <w:sz w:val="18"/>
                <w:szCs w:val="18"/>
              </w:rPr>
              <w:t>AfroEurasia</w:t>
            </w:r>
            <w:proofErr w:type="spellEnd"/>
            <w:r w:rsidRPr="004C15AA">
              <w:rPr>
                <w:rFonts w:ascii="Georgia" w:hAnsi="Georgia"/>
                <w:sz w:val="18"/>
                <w:szCs w:val="18"/>
              </w:rPr>
              <w:t xml:space="preserve"> wrote about their travels.</w:t>
            </w:r>
          </w:p>
          <w:p w14:paraId="3C9B605D" w14:textId="77777777" w:rsidR="00FD6B6F" w:rsidRPr="004C15AA" w:rsidRDefault="00FD6B6F">
            <w:pPr>
              <w:widowControl w:val="0"/>
              <w:spacing w:line="240" w:lineRule="auto"/>
              <w:rPr>
                <w:rFonts w:ascii="Georgia" w:hAnsi="Georgia"/>
                <w:sz w:val="18"/>
                <w:szCs w:val="18"/>
              </w:rPr>
            </w:pPr>
          </w:p>
          <w:p w14:paraId="2FCC97F1"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Travelers:</w:t>
            </w:r>
          </w:p>
          <w:p w14:paraId="56EDCF51" w14:textId="77777777" w:rsidR="00FD6B6F" w:rsidRPr="004C15AA" w:rsidRDefault="0005313B">
            <w:pPr>
              <w:widowControl w:val="0"/>
              <w:numPr>
                <w:ilvl w:val="0"/>
                <w:numId w:val="12"/>
              </w:numPr>
              <w:spacing w:line="240" w:lineRule="auto"/>
              <w:rPr>
                <w:rFonts w:ascii="Georgia" w:hAnsi="Georgia"/>
                <w:sz w:val="18"/>
                <w:szCs w:val="18"/>
              </w:rPr>
            </w:pPr>
            <w:r w:rsidRPr="004C15AA">
              <w:rPr>
                <w:rFonts w:ascii="Georgia" w:hAnsi="Georgia"/>
                <w:sz w:val="18"/>
                <w:szCs w:val="18"/>
              </w:rPr>
              <w:t>Ibn Battuta</w:t>
            </w:r>
          </w:p>
          <w:p w14:paraId="7C373D4D" w14:textId="77777777" w:rsidR="00FD6B6F" w:rsidRPr="004C15AA" w:rsidRDefault="0005313B">
            <w:pPr>
              <w:widowControl w:val="0"/>
              <w:numPr>
                <w:ilvl w:val="0"/>
                <w:numId w:val="12"/>
              </w:numPr>
              <w:spacing w:line="240" w:lineRule="auto"/>
              <w:rPr>
                <w:rFonts w:ascii="Georgia" w:hAnsi="Georgia"/>
                <w:sz w:val="18"/>
                <w:szCs w:val="18"/>
              </w:rPr>
            </w:pPr>
            <w:r w:rsidRPr="004C15AA">
              <w:rPr>
                <w:rFonts w:ascii="Georgia" w:hAnsi="Georgia"/>
                <w:sz w:val="18"/>
                <w:szCs w:val="18"/>
              </w:rPr>
              <w:t>Margery Kempe</w:t>
            </w:r>
          </w:p>
          <w:p w14:paraId="6E379BDF" w14:textId="77777777" w:rsidR="00FD6B6F" w:rsidRPr="004C15AA" w:rsidRDefault="0005313B">
            <w:pPr>
              <w:widowControl w:val="0"/>
              <w:numPr>
                <w:ilvl w:val="0"/>
                <w:numId w:val="12"/>
              </w:numPr>
              <w:spacing w:line="240" w:lineRule="auto"/>
              <w:rPr>
                <w:rFonts w:ascii="Georgia" w:hAnsi="Georgia"/>
                <w:sz w:val="18"/>
                <w:szCs w:val="18"/>
              </w:rPr>
            </w:pPr>
            <w:r w:rsidRPr="004C15AA">
              <w:rPr>
                <w:rFonts w:ascii="Georgia" w:hAnsi="Georgia"/>
                <w:sz w:val="18"/>
                <w:szCs w:val="18"/>
              </w:rPr>
              <w:t>Marco Polo</w:t>
            </w:r>
          </w:p>
        </w:tc>
      </w:tr>
    </w:tbl>
    <w:p w14:paraId="16E0D04A" w14:textId="77777777" w:rsidR="00FD6B6F" w:rsidRPr="004C15AA" w:rsidRDefault="00FD6B6F">
      <w:pPr>
        <w:rPr>
          <w:rFonts w:ascii="Georgia" w:hAnsi="Georgia"/>
        </w:rPr>
      </w:pPr>
    </w:p>
    <w:tbl>
      <w:tblPr>
        <w:tblStyle w:val="a4"/>
        <w:tblW w:w="1141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7545"/>
      </w:tblGrid>
      <w:tr w:rsidR="00FD6B6F" w:rsidRPr="004C15AA" w14:paraId="19E57792" w14:textId="77777777">
        <w:trPr>
          <w:trHeight w:val="420"/>
        </w:trPr>
        <w:tc>
          <w:tcPr>
            <w:tcW w:w="11415" w:type="dxa"/>
            <w:gridSpan w:val="2"/>
            <w:shd w:val="clear" w:color="auto" w:fill="CCCCCC"/>
            <w:tcMar>
              <w:top w:w="100" w:type="dxa"/>
              <w:left w:w="100" w:type="dxa"/>
              <w:bottom w:w="100" w:type="dxa"/>
              <w:right w:w="100" w:type="dxa"/>
            </w:tcMar>
          </w:tcPr>
          <w:p w14:paraId="49A3544A" w14:textId="77777777" w:rsidR="00FD6B6F" w:rsidRPr="004C15AA" w:rsidRDefault="0005313B">
            <w:pPr>
              <w:widowControl w:val="0"/>
              <w:spacing w:line="240" w:lineRule="auto"/>
              <w:jc w:val="center"/>
              <w:rPr>
                <w:rFonts w:ascii="Georgia" w:hAnsi="Georgia"/>
                <w:b/>
                <w:sz w:val="24"/>
                <w:szCs w:val="24"/>
              </w:rPr>
            </w:pPr>
            <w:r w:rsidRPr="004C15AA">
              <w:rPr>
                <w:rFonts w:ascii="Georgia" w:hAnsi="Georgia"/>
                <w:b/>
                <w:sz w:val="24"/>
                <w:szCs w:val="24"/>
              </w:rPr>
              <w:t>TOPIC 2.6 Environmental Consequences of Connectivity</w:t>
            </w:r>
          </w:p>
        </w:tc>
      </w:tr>
      <w:tr w:rsidR="00FD6B6F" w:rsidRPr="004C15AA" w14:paraId="78A7F2EA" w14:textId="77777777">
        <w:trPr>
          <w:trHeight w:val="420"/>
        </w:trPr>
        <w:tc>
          <w:tcPr>
            <w:tcW w:w="11415" w:type="dxa"/>
            <w:gridSpan w:val="2"/>
            <w:shd w:val="clear" w:color="auto" w:fill="auto"/>
            <w:tcMar>
              <w:top w:w="100" w:type="dxa"/>
              <w:left w:w="100" w:type="dxa"/>
              <w:bottom w:w="100" w:type="dxa"/>
              <w:right w:w="100" w:type="dxa"/>
            </w:tcMar>
          </w:tcPr>
          <w:p w14:paraId="1328E9F8" w14:textId="77777777" w:rsidR="00FD6B6F" w:rsidRPr="004C15AA" w:rsidRDefault="0005313B">
            <w:pPr>
              <w:widowControl w:val="0"/>
              <w:spacing w:line="240" w:lineRule="auto"/>
              <w:rPr>
                <w:rFonts w:ascii="Georgia" w:hAnsi="Georgia"/>
                <w:b/>
                <w:sz w:val="18"/>
                <w:szCs w:val="18"/>
              </w:rPr>
            </w:pPr>
            <w:r w:rsidRPr="004C15AA">
              <w:rPr>
                <w:rFonts w:ascii="Georgia" w:hAnsi="Georgia"/>
                <w:b/>
                <w:sz w:val="18"/>
                <w:szCs w:val="18"/>
              </w:rPr>
              <w:t xml:space="preserve">Thematic Focus - Humans and the Environment (ENV) </w:t>
            </w:r>
          </w:p>
          <w:p w14:paraId="23A47EFA" w14:textId="77777777" w:rsidR="00FD6B6F" w:rsidRPr="004C15AA" w:rsidRDefault="0005313B">
            <w:pPr>
              <w:widowControl w:val="0"/>
              <w:spacing w:line="240" w:lineRule="auto"/>
              <w:rPr>
                <w:rFonts w:ascii="Georgia" w:hAnsi="Georgia"/>
                <w:b/>
                <w:sz w:val="18"/>
                <w:szCs w:val="18"/>
              </w:rPr>
            </w:pPr>
            <w:r w:rsidRPr="004C15AA">
              <w:rPr>
                <w:rFonts w:ascii="Georgia" w:hAnsi="Georgia"/>
                <w:sz w:val="18"/>
                <w:szCs w:val="18"/>
              </w:rPr>
              <w:t>The environment shapes human societies, and as populations grow and change, these populations in turn shape their environments.</w:t>
            </w:r>
          </w:p>
        </w:tc>
      </w:tr>
      <w:tr w:rsidR="00FD6B6F" w:rsidRPr="004C15AA" w14:paraId="018E5161" w14:textId="77777777">
        <w:tc>
          <w:tcPr>
            <w:tcW w:w="3870" w:type="dxa"/>
            <w:shd w:val="clear" w:color="auto" w:fill="auto"/>
            <w:tcMar>
              <w:top w:w="100" w:type="dxa"/>
              <w:left w:w="100" w:type="dxa"/>
              <w:bottom w:w="100" w:type="dxa"/>
              <w:right w:w="100" w:type="dxa"/>
            </w:tcMar>
          </w:tcPr>
          <w:p w14:paraId="5E1F00C1" w14:textId="4A2CE8D6" w:rsidR="00FD6B6F" w:rsidRPr="004C15AA" w:rsidRDefault="0005313B">
            <w:pPr>
              <w:widowControl w:val="0"/>
              <w:spacing w:line="240" w:lineRule="auto"/>
              <w:rPr>
                <w:rFonts w:ascii="Georgia" w:hAnsi="Georgia"/>
                <w:sz w:val="18"/>
                <w:szCs w:val="18"/>
              </w:rPr>
            </w:pPr>
            <w:r w:rsidRPr="004C15AA">
              <w:rPr>
                <w:rFonts w:ascii="Georgia" w:hAnsi="Georgia"/>
                <w:b/>
                <w:sz w:val="18"/>
                <w:szCs w:val="18"/>
              </w:rPr>
              <w:t>Learning Objective</w:t>
            </w:r>
            <w:r w:rsidR="00636A99">
              <w:rPr>
                <w:rFonts w:ascii="Georgia" w:hAnsi="Georgia"/>
                <w:b/>
                <w:sz w:val="18"/>
                <w:szCs w:val="18"/>
              </w:rPr>
              <w:t xml:space="preserve"> K</w:t>
            </w:r>
          </w:p>
          <w:p w14:paraId="666CCECB" w14:textId="77777777" w:rsidR="00FD6B6F" w:rsidRPr="004C15AA" w:rsidRDefault="00FD6B6F">
            <w:pPr>
              <w:widowControl w:val="0"/>
              <w:spacing w:line="240" w:lineRule="auto"/>
              <w:rPr>
                <w:rFonts w:ascii="Georgia" w:hAnsi="Georgia"/>
                <w:sz w:val="18"/>
                <w:szCs w:val="18"/>
              </w:rPr>
            </w:pPr>
          </w:p>
          <w:p w14:paraId="7746240D"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Explain the environmental effects of the various networks of exchange in Afro-Eurasia from c. 1200 to c. 1450.</w:t>
            </w:r>
          </w:p>
        </w:tc>
        <w:tc>
          <w:tcPr>
            <w:tcW w:w="7545" w:type="dxa"/>
            <w:shd w:val="clear" w:color="auto" w:fill="auto"/>
            <w:tcMar>
              <w:top w:w="100" w:type="dxa"/>
              <w:left w:w="100" w:type="dxa"/>
              <w:bottom w:w="100" w:type="dxa"/>
              <w:right w:w="100" w:type="dxa"/>
            </w:tcMar>
          </w:tcPr>
          <w:p w14:paraId="58E1EC8D" w14:textId="77777777" w:rsidR="00FD6B6F" w:rsidRPr="004C15AA" w:rsidRDefault="0005313B">
            <w:pPr>
              <w:widowControl w:val="0"/>
              <w:spacing w:line="240" w:lineRule="auto"/>
              <w:rPr>
                <w:rFonts w:ascii="Georgia" w:hAnsi="Georgia"/>
                <w:sz w:val="18"/>
                <w:szCs w:val="18"/>
              </w:rPr>
            </w:pPr>
            <w:r w:rsidRPr="004C15AA">
              <w:rPr>
                <w:rFonts w:ascii="Georgia" w:hAnsi="Georgia"/>
                <w:b/>
                <w:sz w:val="18"/>
                <w:szCs w:val="18"/>
              </w:rPr>
              <w:t>Historical Developments</w:t>
            </w:r>
          </w:p>
          <w:p w14:paraId="6E3CB15D" w14:textId="77777777" w:rsidR="00FD6B6F" w:rsidRPr="004C15AA" w:rsidRDefault="00FD6B6F">
            <w:pPr>
              <w:widowControl w:val="0"/>
              <w:spacing w:line="240" w:lineRule="auto"/>
              <w:rPr>
                <w:rFonts w:ascii="Georgia" w:hAnsi="Georgia"/>
                <w:sz w:val="18"/>
                <w:szCs w:val="18"/>
              </w:rPr>
            </w:pPr>
          </w:p>
          <w:p w14:paraId="296D3C51"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 xml:space="preserve">There was continued diffusion of crops and pathogens, with epidemic diseases, including the </w:t>
            </w:r>
            <w:r w:rsidRPr="004C15AA">
              <w:rPr>
                <w:rFonts w:ascii="Georgia" w:hAnsi="Georgia"/>
                <w:b/>
                <w:sz w:val="18"/>
                <w:szCs w:val="18"/>
                <w:u w:val="single"/>
              </w:rPr>
              <w:t>bubonic plague</w:t>
            </w:r>
            <w:r w:rsidRPr="004C15AA">
              <w:rPr>
                <w:rFonts w:ascii="Georgia" w:hAnsi="Georgia"/>
                <w:sz w:val="18"/>
                <w:szCs w:val="18"/>
              </w:rPr>
              <w:t>, along trade routes.</w:t>
            </w:r>
          </w:p>
          <w:p w14:paraId="5EAFA8E5" w14:textId="77777777" w:rsidR="00FD6B6F" w:rsidRPr="004C15AA" w:rsidRDefault="00FD6B6F">
            <w:pPr>
              <w:widowControl w:val="0"/>
              <w:spacing w:line="240" w:lineRule="auto"/>
              <w:rPr>
                <w:rFonts w:ascii="Georgia" w:hAnsi="Georgia"/>
                <w:sz w:val="18"/>
                <w:szCs w:val="18"/>
              </w:rPr>
            </w:pPr>
          </w:p>
          <w:p w14:paraId="13EF3F3F"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Diffusion of crops:</w:t>
            </w:r>
          </w:p>
          <w:p w14:paraId="5C5A167F" w14:textId="77777777" w:rsidR="00FD6B6F" w:rsidRPr="004C15AA" w:rsidRDefault="0005313B">
            <w:pPr>
              <w:widowControl w:val="0"/>
              <w:numPr>
                <w:ilvl w:val="0"/>
                <w:numId w:val="4"/>
              </w:numPr>
              <w:spacing w:line="240" w:lineRule="auto"/>
              <w:rPr>
                <w:rFonts w:ascii="Georgia" w:hAnsi="Georgia"/>
                <w:sz w:val="18"/>
                <w:szCs w:val="18"/>
              </w:rPr>
            </w:pPr>
            <w:r w:rsidRPr="004C15AA">
              <w:rPr>
                <w:rFonts w:ascii="Georgia" w:hAnsi="Georgia"/>
                <w:sz w:val="18"/>
                <w:szCs w:val="18"/>
              </w:rPr>
              <w:t>Bananas in Africa</w:t>
            </w:r>
          </w:p>
          <w:p w14:paraId="071DF256" w14:textId="77777777" w:rsidR="00FD6B6F" w:rsidRPr="004C15AA" w:rsidRDefault="0005313B">
            <w:pPr>
              <w:widowControl w:val="0"/>
              <w:numPr>
                <w:ilvl w:val="0"/>
                <w:numId w:val="4"/>
              </w:numPr>
              <w:spacing w:line="240" w:lineRule="auto"/>
              <w:rPr>
                <w:rFonts w:ascii="Georgia" w:hAnsi="Georgia"/>
                <w:sz w:val="18"/>
                <w:szCs w:val="18"/>
              </w:rPr>
            </w:pPr>
            <w:r w:rsidRPr="004C15AA">
              <w:rPr>
                <w:rFonts w:ascii="Georgia" w:hAnsi="Georgia"/>
                <w:sz w:val="18"/>
                <w:szCs w:val="18"/>
              </w:rPr>
              <w:t>New rice varieties in East Asia</w:t>
            </w:r>
          </w:p>
          <w:p w14:paraId="22E68BCF" w14:textId="77777777" w:rsidR="00FD6B6F" w:rsidRPr="004C15AA" w:rsidRDefault="0005313B">
            <w:pPr>
              <w:widowControl w:val="0"/>
              <w:numPr>
                <w:ilvl w:val="0"/>
                <w:numId w:val="4"/>
              </w:numPr>
              <w:spacing w:line="240" w:lineRule="auto"/>
              <w:rPr>
                <w:rFonts w:ascii="Georgia" w:hAnsi="Georgia"/>
                <w:sz w:val="18"/>
                <w:szCs w:val="18"/>
              </w:rPr>
            </w:pPr>
            <w:r w:rsidRPr="004C15AA">
              <w:rPr>
                <w:rFonts w:ascii="Georgia" w:hAnsi="Georgia"/>
                <w:sz w:val="18"/>
                <w:szCs w:val="18"/>
              </w:rPr>
              <w:t>Spread of citrus in the Mediterranean</w:t>
            </w:r>
          </w:p>
        </w:tc>
      </w:tr>
    </w:tbl>
    <w:p w14:paraId="4BD4AD29" w14:textId="77777777" w:rsidR="00FD6B6F" w:rsidRPr="004C15AA" w:rsidRDefault="00FD6B6F">
      <w:pPr>
        <w:rPr>
          <w:rFonts w:ascii="Georgia" w:hAnsi="Georgia"/>
        </w:rPr>
      </w:pPr>
    </w:p>
    <w:p w14:paraId="3903DD35" w14:textId="77777777" w:rsidR="00FD6B6F" w:rsidRPr="004C15AA" w:rsidRDefault="00FD6B6F">
      <w:pPr>
        <w:rPr>
          <w:rFonts w:ascii="Georgia" w:hAnsi="Georgia"/>
        </w:rPr>
      </w:pPr>
    </w:p>
    <w:p w14:paraId="6449FAFD" w14:textId="77777777" w:rsidR="00FD6B6F" w:rsidRPr="004C15AA" w:rsidRDefault="00FD6B6F">
      <w:pPr>
        <w:rPr>
          <w:rFonts w:ascii="Georgia" w:hAnsi="Georgia"/>
        </w:rPr>
      </w:pPr>
    </w:p>
    <w:p w14:paraId="052EB9B8" w14:textId="77777777" w:rsidR="00FD6B6F" w:rsidRPr="004C15AA" w:rsidRDefault="00FD6B6F">
      <w:pPr>
        <w:rPr>
          <w:rFonts w:ascii="Georgia" w:hAnsi="Georgia"/>
        </w:rPr>
      </w:pPr>
    </w:p>
    <w:p w14:paraId="6C977A58" w14:textId="77777777" w:rsidR="00FD6B6F" w:rsidRPr="004C15AA" w:rsidRDefault="00FD6B6F">
      <w:pPr>
        <w:rPr>
          <w:rFonts w:ascii="Georgia" w:hAnsi="Georgia"/>
        </w:rPr>
      </w:pPr>
    </w:p>
    <w:p w14:paraId="0A3D6C25" w14:textId="77777777" w:rsidR="00FD6B6F" w:rsidRPr="004C15AA" w:rsidRDefault="00FD6B6F">
      <w:pPr>
        <w:rPr>
          <w:rFonts w:ascii="Georgia" w:hAnsi="Georgia"/>
        </w:rPr>
      </w:pPr>
    </w:p>
    <w:p w14:paraId="716A89C0" w14:textId="77777777" w:rsidR="00FD6B6F" w:rsidRPr="004C15AA" w:rsidRDefault="00FD6B6F">
      <w:pPr>
        <w:rPr>
          <w:rFonts w:ascii="Georgia" w:hAnsi="Georgia"/>
        </w:rPr>
      </w:pPr>
    </w:p>
    <w:p w14:paraId="1F338170" w14:textId="77777777" w:rsidR="00FD6B6F" w:rsidRPr="004C15AA" w:rsidRDefault="00FD6B6F">
      <w:pPr>
        <w:rPr>
          <w:rFonts w:ascii="Georgia" w:hAnsi="Georgia"/>
        </w:rPr>
      </w:pPr>
    </w:p>
    <w:tbl>
      <w:tblPr>
        <w:tblStyle w:val="a5"/>
        <w:tblW w:w="1141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7545"/>
      </w:tblGrid>
      <w:tr w:rsidR="00FD6B6F" w:rsidRPr="004C15AA" w14:paraId="1E004257" w14:textId="77777777">
        <w:trPr>
          <w:trHeight w:val="420"/>
        </w:trPr>
        <w:tc>
          <w:tcPr>
            <w:tcW w:w="11415" w:type="dxa"/>
            <w:gridSpan w:val="2"/>
            <w:shd w:val="clear" w:color="auto" w:fill="CCCCCC"/>
            <w:tcMar>
              <w:top w:w="100" w:type="dxa"/>
              <w:left w:w="100" w:type="dxa"/>
              <w:bottom w:w="100" w:type="dxa"/>
              <w:right w:w="100" w:type="dxa"/>
            </w:tcMar>
          </w:tcPr>
          <w:p w14:paraId="15F974BD" w14:textId="77777777" w:rsidR="00FD6B6F" w:rsidRPr="004C15AA" w:rsidRDefault="0005313B">
            <w:pPr>
              <w:widowControl w:val="0"/>
              <w:spacing w:line="240" w:lineRule="auto"/>
              <w:jc w:val="center"/>
              <w:rPr>
                <w:rFonts w:ascii="Georgia" w:hAnsi="Georgia"/>
                <w:b/>
                <w:sz w:val="24"/>
                <w:szCs w:val="24"/>
              </w:rPr>
            </w:pPr>
            <w:r w:rsidRPr="004C15AA">
              <w:rPr>
                <w:rFonts w:ascii="Georgia" w:hAnsi="Georgia"/>
                <w:b/>
                <w:sz w:val="24"/>
                <w:szCs w:val="24"/>
              </w:rPr>
              <w:t>TOPIC 2.7 Comparison of Economic Exchange</w:t>
            </w:r>
          </w:p>
        </w:tc>
      </w:tr>
      <w:tr w:rsidR="00FD6B6F" w:rsidRPr="004C15AA" w14:paraId="4506140A" w14:textId="77777777">
        <w:trPr>
          <w:trHeight w:val="420"/>
        </w:trPr>
        <w:tc>
          <w:tcPr>
            <w:tcW w:w="11415" w:type="dxa"/>
            <w:gridSpan w:val="2"/>
            <w:shd w:val="clear" w:color="auto" w:fill="auto"/>
            <w:tcMar>
              <w:top w:w="100" w:type="dxa"/>
              <w:left w:w="100" w:type="dxa"/>
              <w:bottom w:w="100" w:type="dxa"/>
              <w:right w:w="100" w:type="dxa"/>
            </w:tcMar>
          </w:tcPr>
          <w:p w14:paraId="0AFDC89E"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The final topic in this unit focuses on the skill of argumentation and so provides an opportunity for your students to draw upon the key concepts and historical developments they have studied in this unit. Using evidence relevant to this unit’s key concepts, students should practice the suggested skill for this topic.</w:t>
            </w:r>
          </w:p>
        </w:tc>
      </w:tr>
      <w:tr w:rsidR="00FD6B6F" w:rsidRPr="004C15AA" w14:paraId="664BDCB9" w14:textId="77777777">
        <w:tc>
          <w:tcPr>
            <w:tcW w:w="3870" w:type="dxa"/>
            <w:shd w:val="clear" w:color="auto" w:fill="auto"/>
            <w:tcMar>
              <w:top w:w="100" w:type="dxa"/>
              <w:left w:w="100" w:type="dxa"/>
              <w:bottom w:w="100" w:type="dxa"/>
              <w:right w:w="100" w:type="dxa"/>
            </w:tcMar>
          </w:tcPr>
          <w:p w14:paraId="153B97C8" w14:textId="252AE6E9" w:rsidR="00FD6B6F" w:rsidRPr="004C15AA" w:rsidRDefault="0005313B">
            <w:pPr>
              <w:widowControl w:val="0"/>
              <w:spacing w:line="240" w:lineRule="auto"/>
              <w:rPr>
                <w:rFonts w:ascii="Georgia" w:hAnsi="Georgia"/>
                <w:sz w:val="18"/>
                <w:szCs w:val="18"/>
              </w:rPr>
            </w:pPr>
            <w:r w:rsidRPr="004C15AA">
              <w:rPr>
                <w:rFonts w:ascii="Georgia" w:hAnsi="Georgia"/>
                <w:b/>
                <w:sz w:val="18"/>
                <w:szCs w:val="18"/>
              </w:rPr>
              <w:t>Learning Objective</w:t>
            </w:r>
            <w:r w:rsidR="00636A99">
              <w:rPr>
                <w:rFonts w:ascii="Georgia" w:hAnsi="Georgia"/>
                <w:b/>
                <w:sz w:val="18"/>
                <w:szCs w:val="18"/>
              </w:rPr>
              <w:t xml:space="preserve"> L</w:t>
            </w:r>
          </w:p>
          <w:p w14:paraId="2A3A8676" w14:textId="77777777" w:rsidR="00FD6B6F" w:rsidRPr="004C15AA" w:rsidRDefault="00FD6B6F">
            <w:pPr>
              <w:widowControl w:val="0"/>
              <w:spacing w:line="240" w:lineRule="auto"/>
              <w:rPr>
                <w:rFonts w:ascii="Georgia" w:hAnsi="Georgia"/>
                <w:sz w:val="18"/>
                <w:szCs w:val="18"/>
              </w:rPr>
            </w:pPr>
          </w:p>
          <w:p w14:paraId="22451631"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Explain the similarities and differences among the various networks of exchange in the period from c. 1200 to c. 1450.</w:t>
            </w:r>
          </w:p>
        </w:tc>
        <w:tc>
          <w:tcPr>
            <w:tcW w:w="7545" w:type="dxa"/>
            <w:shd w:val="clear" w:color="auto" w:fill="auto"/>
            <w:tcMar>
              <w:top w:w="100" w:type="dxa"/>
              <w:left w:w="100" w:type="dxa"/>
              <w:bottom w:w="100" w:type="dxa"/>
              <w:right w:w="100" w:type="dxa"/>
            </w:tcMar>
          </w:tcPr>
          <w:p w14:paraId="4F71078D" w14:textId="77777777" w:rsidR="00FD6B6F" w:rsidRPr="004C15AA" w:rsidRDefault="0005313B">
            <w:pPr>
              <w:widowControl w:val="0"/>
              <w:spacing w:line="240" w:lineRule="auto"/>
              <w:rPr>
                <w:rFonts w:ascii="Georgia" w:hAnsi="Georgia"/>
                <w:sz w:val="18"/>
                <w:szCs w:val="18"/>
              </w:rPr>
            </w:pPr>
            <w:r w:rsidRPr="004C15AA">
              <w:rPr>
                <w:rFonts w:ascii="Georgia" w:hAnsi="Georgia"/>
                <w:b/>
                <w:sz w:val="18"/>
                <w:szCs w:val="18"/>
              </w:rPr>
              <w:t>Historical Developments</w:t>
            </w:r>
          </w:p>
          <w:p w14:paraId="3E3B9D71" w14:textId="77777777" w:rsidR="00FD6B6F" w:rsidRPr="004C15AA" w:rsidRDefault="00FD6B6F">
            <w:pPr>
              <w:widowControl w:val="0"/>
              <w:spacing w:line="240" w:lineRule="auto"/>
              <w:rPr>
                <w:rFonts w:ascii="Georgia" w:hAnsi="Georgia"/>
                <w:sz w:val="18"/>
                <w:szCs w:val="18"/>
              </w:rPr>
            </w:pPr>
          </w:p>
          <w:p w14:paraId="1013BD23"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A deepening and widening of networks of human interaction within and across regions contributed to cultural, technological, and biological diffusion within and between various societies.</w:t>
            </w:r>
          </w:p>
          <w:p w14:paraId="604BAD52" w14:textId="77777777" w:rsidR="00FD6B6F" w:rsidRPr="004C15AA" w:rsidRDefault="0005313B">
            <w:pPr>
              <w:widowControl w:val="0"/>
              <w:numPr>
                <w:ilvl w:val="0"/>
                <w:numId w:val="11"/>
              </w:numPr>
              <w:spacing w:line="240" w:lineRule="auto"/>
              <w:rPr>
                <w:rFonts w:ascii="Georgia" w:hAnsi="Georgia"/>
                <w:sz w:val="18"/>
                <w:szCs w:val="18"/>
              </w:rPr>
            </w:pPr>
            <w:r w:rsidRPr="004C15AA">
              <w:rPr>
                <w:rFonts w:ascii="Georgia" w:hAnsi="Georgia"/>
                <w:sz w:val="18"/>
                <w:szCs w:val="18"/>
              </w:rPr>
              <w:t>Improved commercial practices led to an increased volume of trade and expanded the geographical range of existing trade routes—including the Silk Roads—promoting the growth of powerful new trading cities.</w:t>
            </w:r>
          </w:p>
          <w:p w14:paraId="5245192D" w14:textId="77777777" w:rsidR="00FD6B6F" w:rsidRPr="004C15AA" w:rsidRDefault="0005313B">
            <w:pPr>
              <w:widowControl w:val="0"/>
              <w:numPr>
                <w:ilvl w:val="0"/>
                <w:numId w:val="11"/>
              </w:numPr>
              <w:spacing w:line="240" w:lineRule="auto"/>
              <w:rPr>
                <w:rFonts w:ascii="Georgia" w:hAnsi="Georgia"/>
                <w:sz w:val="18"/>
                <w:szCs w:val="18"/>
              </w:rPr>
            </w:pPr>
            <w:r w:rsidRPr="004C15AA">
              <w:rPr>
                <w:rFonts w:ascii="Georgia" w:hAnsi="Georgia"/>
                <w:sz w:val="18"/>
                <w:szCs w:val="18"/>
              </w:rPr>
              <w:t>The growth of interregional trade in luxury goods was encouraged by innovations in previously existing transportation and commercial technologies, including the caravanserai, forms of credit, and the development of money economies.</w:t>
            </w:r>
          </w:p>
          <w:p w14:paraId="3FE3ACE3" w14:textId="77777777" w:rsidR="00FD6B6F" w:rsidRPr="004C15AA" w:rsidRDefault="00FD6B6F">
            <w:pPr>
              <w:widowControl w:val="0"/>
              <w:spacing w:line="240" w:lineRule="auto"/>
              <w:ind w:left="720"/>
              <w:rPr>
                <w:rFonts w:ascii="Georgia" w:hAnsi="Georgia"/>
                <w:sz w:val="18"/>
                <w:szCs w:val="18"/>
              </w:rPr>
            </w:pPr>
          </w:p>
          <w:p w14:paraId="1C6C5CA1" w14:textId="77777777" w:rsidR="00FD6B6F" w:rsidRPr="004C15AA" w:rsidRDefault="0005313B">
            <w:pPr>
              <w:widowControl w:val="0"/>
              <w:spacing w:line="240" w:lineRule="auto"/>
              <w:rPr>
                <w:rFonts w:ascii="Georgia" w:hAnsi="Georgia"/>
                <w:sz w:val="18"/>
                <w:szCs w:val="18"/>
              </w:rPr>
            </w:pPr>
            <w:r w:rsidRPr="004C15AA">
              <w:rPr>
                <w:rFonts w:ascii="Georgia" w:hAnsi="Georgia"/>
                <w:sz w:val="18"/>
                <w:szCs w:val="18"/>
              </w:rPr>
              <w:t>Changes in trade networks resulted from and stimulated increasing productive capacity, with important implications for social and gender structures and environmental processes</w:t>
            </w:r>
          </w:p>
          <w:p w14:paraId="042A5001" w14:textId="77777777" w:rsidR="00FD6B6F" w:rsidRPr="004C15AA" w:rsidRDefault="0005313B">
            <w:pPr>
              <w:widowControl w:val="0"/>
              <w:numPr>
                <w:ilvl w:val="0"/>
                <w:numId w:val="9"/>
              </w:numPr>
              <w:spacing w:line="240" w:lineRule="auto"/>
              <w:rPr>
                <w:rFonts w:ascii="Georgia" w:hAnsi="Georgia"/>
                <w:sz w:val="18"/>
                <w:szCs w:val="18"/>
              </w:rPr>
            </w:pPr>
            <w:r w:rsidRPr="004C15AA">
              <w:rPr>
                <w:rFonts w:ascii="Georgia" w:hAnsi="Georgia"/>
                <w:sz w:val="18"/>
                <w:szCs w:val="18"/>
              </w:rPr>
              <w:t>Demand for luxury goods increased in Afro-Eurasia. Chinese, Persian, and Indian artisans and merchants expanded their production of textiles and porcelains for export; manufacture of iron and steel expanded in China.</w:t>
            </w:r>
          </w:p>
        </w:tc>
      </w:tr>
    </w:tbl>
    <w:p w14:paraId="075FA56A" w14:textId="77777777" w:rsidR="00FD6B6F" w:rsidRPr="004C15AA" w:rsidRDefault="00FD6B6F">
      <w:pPr>
        <w:widowControl w:val="0"/>
        <w:spacing w:line="240" w:lineRule="auto"/>
        <w:rPr>
          <w:rFonts w:ascii="Georgia" w:eastAsia="Calibri" w:hAnsi="Georgia" w:cs="Calibri"/>
          <w:b/>
          <w:sz w:val="24"/>
          <w:szCs w:val="24"/>
        </w:rPr>
      </w:pPr>
    </w:p>
    <w:p w14:paraId="7B597ED0" w14:textId="77777777" w:rsidR="00FD6B6F" w:rsidRPr="004C15AA" w:rsidRDefault="00FD6B6F">
      <w:pPr>
        <w:widowControl w:val="0"/>
        <w:spacing w:line="240" w:lineRule="auto"/>
        <w:rPr>
          <w:rFonts w:ascii="Georgia" w:eastAsia="Calibri" w:hAnsi="Georgia" w:cs="Calibri"/>
          <w:b/>
          <w:sz w:val="24"/>
          <w:szCs w:val="24"/>
        </w:rPr>
      </w:pPr>
    </w:p>
    <w:p w14:paraId="3362F151" w14:textId="73237CE5" w:rsidR="00FD6B6F" w:rsidRPr="004C15AA" w:rsidRDefault="0005313B">
      <w:pPr>
        <w:widowControl w:val="0"/>
        <w:spacing w:line="240" w:lineRule="auto"/>
        <w:rPr>
          <w:rFonts w:ascii="Georgia" w:eastAsia="Calibri" w:hAnsi="Georgia" w:cs="Calibri"/>
          <w:b/>
          <w:sz w:val="24"/>
          <w:szCs w:val="24"/>
        </w:rPr>
      </w:pPr>
      <w:r w:rsidRPr="004C15AA">
        <w:rPr>
          <w:rFonts w:ascii="Georgia" w:eastAsia="Calibri" w:hAnsi="Georgia" w:cs="Calibri"/>
          <w:b/>
          <w:sz w:val="24"/>
          <w:szCs w:val="24"/>
        </w:rPr>
        <w:t>Use the map of Afro</w:t>
      </w:r>
      <w:r w:rsidR="003172FA">
        <w:rPr>
          <w:rFonts w:ascii="Georgia" w:eastAsia="Calibri" w:hAnsi="Georgia" w:cs="Calibri"/>
          <w:b/>
          <w:sz w:val="24"/>
          <w:szCs w:val="24"/>
        </w:rPr>
        <w:t>-</w:t>
      </w:r>
      <w:r w:rsidRPr="004C15AA">
        <w:rPr>
          <w:rFonts w:ascii="Georgia" w:eastAsia="Calibri" w:hAnsi="Georgia" w:cs="Calibri"/>
          <w:b/>
          <w:sz w:val="24"/>
          <w:szCs w:val="24"/>
        </w:rPr>
        <w:t xml:space="preserve">Eurasia below to annotate information from this guide. </w:t>
      </w:r>
      <w:r w:rsidRPr="004C15AA">
        <w:rPr>
          <w:rFonts w:ascii="Georgia" w:hAnsi="Georgia"/>
          <w:noProof/>
        </w:rPr>
        <w:drawing>
          <wp:anchor distT="114300" distB="114300" distL="114300" distR="114300" simplePos="0" relativeHeight="251659264" behindDoc="0" locked="0" layoutInCell="1" hidden="0" allowOverlap="1" wp14:anchorId="73059D19" wp14:editId="3968CFB4">
            <wp:simplePos x="0" y="0"/>
            <wp:positionH relativeFrom="column">
              <wp:posOffset>-585787</wp:posOffset>
            </wp:positionH>
            <wp:positionV relativeFrom="paragraph">
              <wp:posOffset>361950</wp:posOffset>
            </wp:positionV>
            <wp:extent cx="7110413" cy="504156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10413" cy="5041564"/>
                    </a:xfrm>
                    <a:prstGeom prst="rect">
                      <a:avLst/>
                    </a:prstGeom>
                    <a:ln/>
                  </pic:spPr>
                </pic:pic>
              </a:graphicData>
            </a:graphic>
          </wp:anchor>
        </w:drawing>
      </w:r>
    </w:p>
    <w:sectPr w:rsidR="00FD6B6F" w:rsidRPr="004C15AA">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69D6"/>
    <w:multiLevelType w:val="multilevel"/>
    <w:tmpl w:val="113C7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74FEB"/>
    <w:multiLevelType w:val="multilevel"/>
    <w:tmpl w:val="82E05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2B0591"/>
    <w:multiLevelType w:val="hybridMultilevel"/>
    <w:tmpl w:val="58589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77AA9"/>
    <w:multiLevelType w:val="multilevel"/>
    <w:tmpl w:val="E9E8E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FF0DE0"/>
    <w:multiLevelType w:val="multilevel"/>
    <w:tmpl w:val="F8E27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831BA6"/>
    <w:multiLevelType w:val="multilevel"/>
    <w:tmpl w:val="BFB64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520FA8"/>
    <w:multiLevelType w:val="multilevel"/>
    <w:tmpl w:val="8AD82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261AFE"/>
    <w:multiLevelType w:val="multilevel"/>
    <w:tmpl w:val="8474C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7B3278"/>
    <w:multiLevelType w:val="multilevel"/>
    <w:tmpl w:val="EB18A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ED774E"/>
    <w:multiLevelType w:val="multilevel"/>
    <w:tmpl w:val="77489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92669B"/>
    <w:multiLevelType w:val="multilevel"/>
    <w:tmpl w:val="1A34C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603FF2"/>
    <w:multiLevelType w:val="hybridMultilevel"/>
    <w:tmpl w:val="B064A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B622B"/>
    <w:multiLevelType w:val="multilevel"/>
    <w:tmpl w:val="96163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A4548"/>
    <w:multiLevelType w:val="multilevel"/>
    <w:tmpl w:val="1CA67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10"/>
  </w:num>
  <w:num w:numId="4">
    <w:abstractNumId w:val="8"/>
  </w:num>
  <w:num w:numId="5">
    <w:abstractNumId w:val="5"/>
  </w:num>
  <w:num w:numId="6">
    <w:abstractNumId w:val="6"/>
  </w:num>
  <w:num w:numId="7">
    <w:abstractNumId w:val="3"/>
  </w:num>
  <w:num w:numId="8">
    <w:abstractNumId w:val="0"/>
  </w:num>
  <w:num w:numId="9">
    <w:abstractNumId w:val="12"/>
  </w:num>
  <w:num w:numId="10">
    <w:abstractNumId w:val="7"/>
  </w:num>
  <w:num w:numId="11">
    <w:abstractNumId w:val="9"/>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6F"/>
    <w:rsid w:val="0005313B"/>
    <w:rsid w:val="003172FA"/>
    <w:rsid w:val="004C15AA"/>
    <w:rsid w:val="00636A99"/>
    <w:rsid w:val="00FD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F661B"/>
  <w15:docId w15:val="{4B75B751-D8DD-5F47-A97D-5FAAA655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3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1775</Words>
  <Characters>8700</Characters>
  <Application>Microsoft Office Word</Application>
  <DocSecurity>0</DocSecurity>
  <Lines>300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4</cp:revision>
  <dcterms:created xsi:type="dcterms:W3CDTF">2020-10-18T13:48:00Z</dcterms:created>
  <dcterms:modified xsi:type="dcterms:W3CDTF">2020-10-20T21:32:00Z</dcterms:modified>
</cp:coreProperties>
</file>